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4827"/>
        <w:gridCol w:w="3969"/>
      </w:tblGrid>
      <w:tr w:rsidR="004805E9" w:rsidTr="00E7262A">
        <w:trPr>
          <w:gridBefore w:val="1"/>
          <w:wBefore w:w="843" w:type="dxa"/>
          <w:cantSplit/>
          <w:trHeight w:hRule="exact" w:val="293"/>
        </w:trPr>
        <w:tc>
          <w:tcPr>
            <w:tcW w:w="4827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4805E9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66FF1">
              <w:rPr>
                <w:b/>
              </w:rPr>
              <w:t> </w:t>
            </w:r>
            <w:r w:rsidR="00766FF1">
              <w:rPr>
                <w:b/>
              </w:rPr>
              <w:t> </w:t>
            </w:r>
            <w:r w:rsidR="00766FF1">
              <w:rPr>
                <w:b/>
              </w:rPr>
              <w:t> </w:t>
            </w:r>
            <w:r w:rsidR="00766FF1">
              <w:rPr>
                <w:b/>
              </w:rPr>
              <w:t> </w:t>
            </w:r>
            <w:r w:rsidR="00766FF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 w:rsidTr="00E7262A">
        <w:trPr>
          <w:gridBefore w:val="1"/>
          <w:wBefore w:w="843" w:type="dxa"/>
          <w:cantSplit/>
          <w:trHeight w:hRule="exact" w:val="1261"/>
        </w:trPr>
        <w:tc>
          <w:tcPr>
            <w:tcW w:w="8796" w:type="dxa"/>
            <w:gridSpan w:val="2"/>
          </w:tcPr>
          <w:p w:rsidR="004805E9" w:rsidRPr="00766FF1" w:rsidRDefault="009766E6" w:rsidP="0057718F">
            <w:pPr>
              <w:pStyle w:val="Antrats"/>
              <w:tabs>
                <w:tab w:val="clear" w:pos="4153"/>
                <w:tab w:val="center" w:pos="3259"/>
                <w:tab w:val="left" w:pos="5244"/>
              </w:tabs>
              <w:ind w:left="-855"/>
              <w:jc w:val="center"/>
            </w:pPr>
            <w:r w:rsidRPr="00766FF1">
              <w:object w:dxaOrig="821" w:dyaOrig="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8pt" o:ole="" fillcolor="window">
                  <v:imagedata r:id="rId7" o:title=""/>
                </v:shape>
                <o:OLEObject Type="Embed" ProgID="Word.Picture.8" ShapeID="_x0000_i1025" DrawAspect="Content" ObjectID="_1600599340" r:id="rId8"/>
              </w:object>
            </w:r>
          </w:p>
        </w:tc>
      </w:tr>
      <w:bookmarkEnd w:id="3"/>
      <w:bookmarkEnd w:id="4"/>
      <w:tr w:rsidR="004805E9" w:rsidTr="00E7262A">
        <w:trPr>
          <w:cantSplit/>
          <w:trHeight w:hRule="exact" w:val="740"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63A2E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E7262A">
        <w:trPr>
          <w:cantSplit/>
          <w:trHeight w:val="740"/>
        </w:trPr>
        <w:tc>
          <w:tcPr>
            <w:tcW w:w="9639" w:type="dxa"/>
            <w:gridSpan w:val="3"/>
          </w:tcPr>
          <w:p w:rsidR="004805E9" w:rsidRDefault="003637E1" w:rsidP="000D5B17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3A2E" w:rsidRPr="000D5B17">
              <w:rPr>
                <w:b/>
              </w:rPr>
              <w:t>DĖL 201</w:t>
            </w:r>
            <w:r w:rsidR="00963A2E">
              <w:rPr>
                <w:b/>
              </w:rPr>
              <w:t xml:space="preserve">9 </w:t>
            </w:r>
            <w:r w:rsidR="00963A2E" w:rsidRPr="000D5B17">
              <w:rPr>
                <w:b/>
              </w:rPr>
              <w:t>M. KAUNO MIESTO SAVIVALDYBĖS PROJEKTŲ ATRANKOS IR FINANSAVIMO PROGRAMOS „INICIATYVOS KAUNUI“ SRIČIŲ IR PRIORITETŲ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E7262A">
        <w:trPr>
          <w:cantSplit/>
          <w:trHeight w:hRule="exact" w:val="340"/>
        </w:trPr>
        <w:tc>
          <w:tcPr>
            <w:tcW w:w="9639" w:type="dxa"/>
            <w:gridSpan w:val="3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766FF1">
              <w:t xml:space="preserve">2018 m. </w:t>
            </w:r>
            <w:r w:rsidR="001B527B">
              <w:t>spalio</w:t>
            </w:r>
            <w:r w:rsidR="00766FF1">
              <w:t xml:space="preserve"> 9 d.  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963A2E">
              <w:t>T-495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E7262A">
        <w:trPr>
          <w:cantSplit/>
        </w:trPr>
        <w:tc>
          <w:tcPr>
            <w:tcW w:w="9639" w:type="dxa"/>
            <w:gridSpan w:val="3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0D5B17" w:rsidRDefault="000D5B17" w:rsidP="000D5B17">
      <w:pPr>
        <w:pStyle w:val="Pagrindinistekstas"/>
        <w:jc w:val="both"/>
      </w:pPr>
      <w:bookmarkStart w:id="13" w:name="r18"/>
      <w:bookmarkStart w:id="14" w:name="_GoBack"/>
      <w:bookmarkEnd w:id="14"/>
      <w:r>
        <w:t xml:space="preserve">Atsižvelgdama į Kauno miesto savivaldybės projektų atrankos ir finansavimo programos „Iniciatyvos Kaunui“, patvirtintos Kauno miesto savivaldybės tarybos 2017 m. rugsėjo 12 d. sprendimu Nr. </w:t>
      </w:r>
      <w:r w:rsidRPr="00851735">
        <w:t>T-563</w:t>
      </w:r>
      <w:r>
        <w:t xml:space="preserve"> „Dėl Kauno miesto savivaldybės projektų atrankos ir finansavimo programos „Iniciatyvos Kaunui“ patvirtinimo“, 6 punktą ir Kauno miesto saviv</w:t>
      </w:r>
      <w:r w:rsidR="00745BF5">
        <w:t>aldybės                     2018–2020</w:t>
      </w:r>
      <w:r>
        <w:t xml:space="preserve"> metų strateginį veiklos planą, patvirtintą Kauno </w:t>
      </w:r>
      <w:r w:rsidR="00176687">
        <w:t>miesto savivaldybės tarybos 2018 m. vasario 6 d. sprendimu Nr. T-4</w:t>
      </w:r>
      <w:r>
        <w:t xml:space="preserve"> „Dėl Kauno miesto sav</w:t>
      </w:r>
      <w:r w:rsidR="00176687">
        <w:t>ivaldybės 2018–2020</w:t>
      </w:r>
      <w:r>
        <w:t xml:space="preserve"> metų strateginio veiklos plano patvirtinimo“, Kauno miesto savivaldybės taryba  n u s p r e n d ž i a:</w:t>
      </w:r>
      <w:r w:rsidR="00B822F9">
        <w:t xml:space="preserve"> </w:t>
      </w:r>
    </w:p>
    <w:p w:rsidR="000D5B17" w:rsidRDefault="00F06B29" w:rsidP="000D5B17">
      <w:pPr>
        <w:pStyle w:val="Pagrindinistekstas"/>
        <w:jc w:val="both"/>
      </w:pPr>
      <w:r>
        <w:t>1. Patvirtinti 2019</w:t>
      </w:r>
      <w:r w:rsidR="000D5B17">
        <w:t xml:space="preserve"> m. Kauno miesto savivaldybės projektų atrankos ir finansavimo programos „Iniciatyvos Kaunui“ sritis ir </w:t>
      </w:r>
      <w:r w:rsidR="000D5B17" w:rsidRPr="008C732F">
        <w:t>prioritetus</w:t>
      </w:r>
      <w:r w:rsidR="000D5B17">
        <w:t>:</w:t>
      </w:r>
      <w:r w:rsidR="00B822F9">
        <w:t xml:space="preserve"> </w:t>
      </w:r>
    </w:p>
    <w:p w:rsidR="00EE590F" w:rsidRPr="008F0D03" w:rsidRDefault="00EE590F" w:rsidP="00C55CD8">
      <w:pPr>
        <w:pStyle w:val="Pagrindinistekstas"/>
        <w:jc w:val="both"/>
      </w:pPr>
      <w:r w:rsidRPr="008F0D03">
        <w:t>1.1.</w:t>
      </w:r>
      <w:r w:rsidR="00377837">
        <w:t xml:space="preserve"> b</w:t>
      </w:r>
      <w:r w:rsidR="00333820" w:rsidRPr="008F0D03">
        <w:t>endrosios gyventojų kultūros ugdymo sritis</w:t>
      </w:r>
      <w:r w:rsidR="008F0D03">
        <w:t>:</w:t>
      </w:r>
      <w:r w:rsidR="00B822F9">
        <w:t xml:space="preserve"> </w:t>
      </w:r>
    </w:p>
    <w:p w:rsidR="00EE590F" w:rsidRDefault="00B10E6E" w:rsidP="00C55CD8">
      <w:pPr>
        <w:pStyle w:val="Pagrindinistekstas"/>
        <w:jc w:val="both"/>
      </w:pPr>
      <w:r>
        <w:t>1.1.1. į</w:t>
      </w:r>
      <w:r w:rsidR="00EE590F" w:rsidRPr="008F0D03">
        <w:t>traukios</w:t>
      </w:r>
      <w:r w:rsidR="008F0D03">
        <w:t xml:space="preserve"> kultūros skatinimas;</w:t>
      </w:r>
      <w:r w:rsidR="00B822F9">
        <w:t xml:space="preserve"> </w:t>
      </w:r>
    </w:p>
    <w:p w:rsidR="00D75084" w:rsidRPr="003F0C87" w:rsidRDefault="00D75084" w:rsidP="00C55CD8">
      <w:pPr>
        <w:pStyle w:val="Pagrindinistekstas"/>
        <w:jc w:val="both"/>
        <w:rPr>
          <w:color w:val="000000" w:themeColor="text1"/>
        </w:rPr>
      </w:pPr>
      <w:r w:rsidRPr="003F0C87">
        <w:rPr>
          <w:color w:val="000000" w:themeColor="text1"/>
        </w:rPr>
        <w:t xml:space="preserve">1.1.2. tarptautiniai tęstiniai miesto įvaizdį </w:t>
      </w:r>
      <w:r w:rsidR="006B788F">
        <w:rPr>
          <w:color w:val="000000" w:themeColor="text1"/>
        </w:rPr>
        <w:t xml:space="preserve">kuriantys </w:t>
      </w:r>
      <w:r w:rsidRPr="003F0C87">
        <w:rPr>
          <w:color w:val="000000" w:themeColor="text1"/>
        </w:rPr>
        <w:t>renginiai;</w:t>
      </w:r>
      <w:r w:rsidR="00B822F9">
        <w:rPr>
          <w:color w:val="000000" w:themeColor="text1"/>
        </w:rPr>
        <w:t xml:space="preserve"> </w:t>
      </w:r>
    </w:p>
    <w:p w:rsidR="00EE590F" w:rsidRDefault="00EE590F" w:rsidP="008F0D03">
      <w:pPr>
        <w:pStyle w:val="Pagrindinistekstas"/>
        <w:jc w:val="both"/>
      </w:pPr>
      <w:r w:rsidRPr="008F0D03">
        <w:lastRenderedPageBreak/>
        <w:t>1.1.</w:t>
      </w:r>
      <w:r w:rsidR="005560C6">
        <w:t>3</w:t>
      </w:r>
      <w:r w:rsidRPr="008F0D03">
        <w:t>.</w:t>
      </w:r>
      <w:r w:rsidR="00333820" w:rsidRPr="008F0D03">
        <w:t xml:space="preserve"> projekto „Kaunas</w:t>
      </w:r>
      <w:r w:rsidR="00D75084">
        <w:t xml:space="preserve"> </w:t>
      </w:r>
      <w:r w:rsidR="00B822F9">
        <w:t xml:space="preserve">– </w:t>
      </w:r>
      <w:r w:rsidR="00333820" w:rsidRPr="008F0D03">
        <w:t>Europos kultūros sostinė 2</w:t>
      </w:r>
      <w:r w:rsidR="008F0D03">
        <w:t>022“ įgyvendinimas;</w:t>
      </w:r>
      <w:r w:rsidR="00B822F9">
        <w:t xml:space="preserve"> </w:t>
      </w:r>
    </w:p>
    <w:p w:rsidR="000D5B17" w:rsidRPr="00BE1F78" w:rsidRDefault="000D5B17" w:rsidP="000D5B17">
      <w:pPr>
        <w:pStyle w:val="Pagrindinistekstas"/>
        <w:jc w:val="both"/>
      </w:pPr>
      <w:r w:rsidRPr="00BE1F78">
        <w:t>1.</w:t>
      </w:r>
      <w:r w:rsidR="00D75084">
        <w:t>2</w:t>
      </w:r>
      <w:r w:rsidRPr="00BE1F78">
        <w:t xml:space="preserve">. </w:t>
      </w:r>
      <w:r>
        <w:t>socialinių paslaugų plėtros sritis:</w:t>
      </w:r>
    </w:p>
    <w:p w:rsidR="000D5B17" w:rsidRPr="00BE1F78" w:rsidRDefault="000D5B17" w:rsidP="000D5B17">
      <w:pPr>
        <w:pStyle w:val="Pagrindinistekstas"/>
        <w:tabs>
          <w:tab w:val="left" w:pos="1985"/>
        </w:tabs>
        <w:jc w:val="both"/>
      </w:pPr>
      <w:r>
        <w:t>1.</w:t>
      </w:r>
      <w:r w:rsidR="00D75084">
        <w:t>2</w:t>
      </w:r>
      <w:r>
        <w:t xml:space="preserve">.1. </w:t>
      </w:r>
      <w:r w:rsidR="00FD3732">
        <w:t>socialinių paslaugų vaikui ir šeimai plėtra</w:t>
      </w:r>
      <w:r>
        <w:t>;</w:t>
      </w:r>
    </w:p>
    <w:p w:rsidR="00FD3732" w:rsidRDefault="000D5B17" w:rsidP="00FD3732">
      <w:pPr>
        <w:pStyle w:val="Pagrindinistekstas"/>
        <w:tabs>
          <w:tab w:val="left" w:pos="1985"/>
        </w:tabs>
        <w:jc w:val="both"/>
      </w:pPr>
      <w:r w:rsidRPr="00BE1F78">
        <w:t>1.</w:t>
      </w:r>
      <w:r w:rsidR="00D75084">
        <w:t>2</w:t>
      </w:r>
      <w:r w:rsidRPr="00BE1F78">
        <w:t>.2.</w:t>
      </w:r>
      <w:r>
        <w:t xml:space="preserve"> </w:t>
      </w:r>
      <w:r w:rsidR="00FD3732">
        <w:t xml:space="preserve">prevencinių priemonių </w:t>
      </w:r>
      <w:r w:rsidR="00B822F9">
        <w:t xml:space="preserve">ir </w:t>
      </w:r>
      <w:r w:rsidR="00FD3732">
        <w:t>paslaugų teikimas bendruomenėje</w:t>
      </w:r>
      <w:r w:rsidRPr="00BE1F78">
        <w:t>;</w:t>
      </w:r>
      <w:r w:rsidR="00B822F9">
        <w:t xml:space="preserve"> </w:t>
      </w:r>
    </w:p>
    <w:p w:rsidR="000D5B17" w:rsidRDefault="000D5B17" w:rsidP="000D5B17">
      <w:pPr>
        <w:pStyle w:val="Pagrindinistekstas"/>
        <w:jc w:val="both"/>
      </w:pPr>
      <w:r>
        <w:t>1.</w:t>
      </w:r>
      <w:r w:rsidR="00D75084">
        <w:t>3</w:t>
      </w:r>
      <w:r>
        <w:t>. fizinio aktyvumo ir sporto plėtojimo sritis:</w:t>
      </w:r>
    </w:p>
    <w:p w:rsidR="000D5B17" w:rsidRDefault="000D5B17" w:rsidP="000D5B17">
      <w:pPr>
        <w:pStyle w:val="Pagrindinistekstas"/>
        <w:jc w:val="both"/>
      </w:pPr>
      <w:r>
        <w:t>1.</w:t>
      </w:r>
      <w:r w:rsidR="00D75084">
        <w:t>3</w:t>
      </w:r>
      <w:r>
        <w:t>.1. vaikų ir jaunimo sporto meistriškumo skatinimas;</w:t>
      </w:r>
    </w:p>
    <w:p w:rsidR="000D5B17" w:rsidRDefault="00FA322A" w:rsidP="000D5B17">
      <w:pPr>
        <w:pStyle w:val="Pagrindinistekstas"/>
        <w:jc w:val="both"/>
      </w:pPr>
      <w:r>
        <w:t>1.</w:t>
      </w:r>
      <w:r w:rsidR="00D75084">
        <w:t>3</w:t>
      </w:r>
      <w:r>
        <w:t>.2</w:t>
      </w:r>
      <w:r w:rsidR="000D5B17">
        <w:t>. aktyvaus laisvalaikio ir fizinio aktyvumo veiklų organizavimas;</w:t>
      </w:r>
    </w:p>
    <w:p w:rsidR="00D75084" w:rsidRPr="00061BC6" w:rsidRDefault="00D75084" w:rsidP="000D5B17">
      <w:pPr>
        <w:pStyle w:val="Pagrindinistekstas"/>
        <w:jc w:val="both"/>
        <w:rPr>
          <w:color w:val="000000" w:themeColor="text1"/>
        </w:rPr>
      </w:pPr>
      <w:r w:rsidRPr="00061BC6">
        <w:rPr>
          <w:color w:val="000000" w:themeColor="text1"/>
        </w:rPr>
        <w:t>1.3.3. Kauno, kaip sporto miesto</w:t>
      </w:r>
      <w:r w:rsidR="00B822F9">
        <w:rPr>
          <w:color w:val="000000" w:themeColor="text1"/>
        </w:rPr>
        <w:t>,</w:t>
      </w:r>
      <w:r w:rsidRPr="00061BC6">
        <w:rPr>
          <w:color w:val="000000" w:themeColor="text1"/>
        </w:rPr>
        <w:t xml:space="preserve"> įvaizdžio gerinimas;</w:t>
      </w:r>
      <w:r w:rsidR="00B822F9">
        <w:rPr>
          <w:color w:val="000000" w:themeColor="text1"/>
        </w:rPr>
        <w:t xml:space="preserve"> </w:t>
      </w:r>
    </w:p>
    <w:p w:rsidR="000D5B17" w:rsidRDefault="000D5B17" w:rsidP="000D5B17">
      <w:pPr>
        <w:pStyle w:val="Pagrindinistekstas"/>
        <w:jc w:val="both"/>
      </w:pPr>
      <w:r>
        <w:t>1.</w:t>
      </w:r>
      <w:r w:rsidR="00D75084">
        <w:t>4</w:t>
      </w:r>
      <w:r>
        <w:t xml:space="preserve">. jaunimo įgalinimo ir vaikų užimtumo sritis: </w:t>
      </w:r>
    </w:p>
    <w:p w:rsidR="000D5B17" w:rsidRDefault="000D5B17" w:rsidP="000D5B17">
      <w:pPr>
        <w:pStyle w:val="Pagrindinistekstas"/>
        <w:jc w:val="both"/>
      </w:pPr>
      <w:r>
        <w:t>1.</w:t>
      </w:r>
      <w:r w:rsidR="00D75084">
        <w:t>4</w:t>
      </w:r>
      <w:r>
        <w:t>.1.</w:t>
      </w:r>
      <w:r w:rsidR="0053345B">
        <w:t xml:space="preserve"> </w:t>
      </w:r>
      <w:r w:rsidR="006C415C">
        <w:t>Kauno, kaip aktyvaus jaunimo miesto, įvaizdžio gerinimas</w:t>
      </w:r>
      <w:r>
        <w:t>;</w:t>
      </w:r>
      <w:r w:rsidR="00B822F9">
        <w:t xml:space="preserve"> </w:t>
      </w:r>
    </w:p>
    <w:p w:rsidR="000D5B17" w:rsidRPr="00BE1F78" w:rsidRDefault="000D5B17" w:rsidP="000D5B17">
      <w:pPr>
        <w:pStyle w:val="Pagrindinistekstas"/>
        <w:jc w:val="both"/>
      </w:pPr>
      <w:r>
        <w:t>1.</w:t>
      </w:r>
      <w:r w:rsidR="00D75084">
        <w:t>4</w:t>
      </w:r>
      <w:r>
        <w:t>.2. vaikų ir moksleivių užimtumo organizavimas;</w:t>
      </w:r>
      <w:r w:rsidR="00B822F9">
        <w:t xml:space="preserve"> </w:t>
      </w:r>
    </w:p>
    <w:p w:rsidR="00537E8D" w:rsidRDefault="000D5B17" w:rsidP="000D5B17">
      <w:pPr>
        <w:pStyle w:val="Pagrindinistekstas"/>
        <w:tabs>
          <w:tab w:val="left" w:pos="1985"/>
        </w:tabs>
        <w:jc w:val="both"/>
      </w:pPr>
      <w:r w:rsidRPr="00BE1F78">
        <w:t>1.</w:t>
      </w:r>
      <w:r w:rsidR="00D75084">
        <w:t>5</w:t>
      </w:r>
      <w:r w:rsidRPr="00691360">
        <w:t>.</w:t>
      </w:r>
      <w:r w:rsidR="00003FB0" w:rsidRPr="00691360">
        <w:t xml:space="preserve"> </w:t>
      </w:r>
      <w:r w:rsidR="00B822F9">
        <w:t>n</w:t>
      </w:r>
      <w:r w:rsidR="00E5132B">
        <w:t>evyriausybinių organizacijų ir</w:t>
      </w:r>
      <w:r w:rsidRPr="00691360">
        <w:t xml:space="preserve"> </w:t>
      </w:r>
      <w:r w:rsidR="00691360" w:rsidRPr="00691360">
        <w:t>b</w:t>
      </w:r>
      <w:r w:rsidR="00395707" w:rsidRPr="00691360">
        <w:t>endruomeninės</w:t>
      </w:r>
      <w:r w:rsidR="00395707">
        <w:t xml:space="preserve"> veiklos</w:t>
      </w:r>
      <w:r>
        <w:t xml:space="preserve"> stiprinimo sritis</w:t>
      </w:r>
      <w:r w:rsidR="00537E8D">
        <w:t>:</w:t>
      </w:r>
      <w:r w:rsidR="00B822F9">
        <w:t xml:space="preserve"> </w:t>
      </w:r>
    </w:p>
    <w:p w:rsidR="00DD62C6" w:rsidRPr="00EE089C" w:rsidRDefault="00537E8D" w:rsidP="00EE089C">
      <w:pPr>
        <w:pStyle w:val="Pagrindinistekstas"/>
        <w:tabs>
          <w:tab w:val="left" w:pos="1985"/>
        </w:tabs>
        <w:jc w:val="both"/>
      </w:pPr>
      <w:r>
        <w:t>1.</w:t>
      </w:r>
      <w:r w:rsidR="00D75084">
        <w:t>5</w:t>
      </w:r>
      <w:r>
        <w:t xml:space="preserve">.1. </w:t>
      </w:r>
      <w:r w:rsidR="00492935">
        <w:t>miesto bendruomenės</w:t>
      </w:r>
      <w:r w:rsidR="00EE7C92">
        <w:t xml:space="preserve"> sutelktumo skatinimas</w:t>
      </w:r>
      <w:r w:rsidR="00EE089C">
        <w:t>;</w:t>
      </w:r>
    </w:p>
    <w:p w:rsidR="00E5132B" w:rsidRDefault="00E5132B" w:rsidP="00131088">
      <w:pPr>
        <w:pStyle w:val="Pagrindinistekstas"/>
        <w:tabs>
          <w:tab w:val="left" w:pos="1985"/>
        </w:tabs>
        <w:jc w:val="both"/>
      </w:pPr>
      <w:r>
        <w:rPr>
          <w:color w:val="000000" w:themeColor="text1"/>
          <w:szCs w:val="24"/>
        </w:rPr>
        <w:t>1.5.</w:t>
      </w:r>
      <w:r w:rsidR="00B822F9">
        <w:rPr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 </w:t>
      </w:r>
      <w:r w:rsidR="00B822F9">
        <w:rPr>
          <w:color w:val="000000" w:themeColor="text1"/>
          <w:szCs w:val="24"/>
        </w:rPr>
        <w:t>n</w:t>
      </w:r>
      <w:r w:rsidR="00F90474" w:rsidRPr="00F90474">
        <w:rPr>
          <w:color w:val="000000" w:themeColor="text1"/>
          <w:szCs w:val="24"/>
        </w:rPr>
        <w:t>evyriausybinių organizacijų stiprinimas, organizacinė parama, partnerystės ir tinklaveikos skatinimas</w:t>
      </w:r>
      <w:r w:rsidR="00F90474">
        <w:rPr>
          <w:color w:val="000000" w:themeColor="text1"/>
          <w:szCs w:val="24"/>
        </w:rPr>
        <w:t>;</w:t>
      </w:r>
      <w:r w:rsidR="00B822F9">
        <w:rPr>
          <w:color w:val="000000" w:themeColor="text1"/>
          <w:szCs w:val="24"/>
        </w:rPr>
        <w:t xml:space="preserve"> </w:t>
      </w:r>
    </w:p>
    <w:p w:rsidR="000D5B17" w:rsidRDefault="002F7FD7" w:rsidP="000D5B17">
      <w:pPr>
        <w:pStyle w:val="Pagrindinistekstas"/>
        <w:tabs>
          <w:tab w:val="left" w:pos="1985"/>
        </w:tabs>
        <w:jc w:val="both"/>
      </w:pPr>
      <w:r w:rsidRPr="00EE546B">
        <w:t>1.</w:t>
      </w:r>
      <w:r w:rsidR="00484FA9" w:rsidRPr="00EE546B">
        <w:t>6</w:t>
      </w:r>
      <w:r w:rsidR="000D5B17" w:rsidRPr="00EE546B">
        <w:t>. paveldosaugos, investicijų ir turizmo paslaugų plėtojimo sritis:</w:t>
      </w:r>
      <w:r w:rsidR="00B822F9">
        <w:t xml:space="preserve"> </w:t>
      </w:r>
    </w:p>
    <w:p w:rsidR="000D5B17" w:rsidRDefault="002F7FD7" w:rsidP="000D5B17">
      <w:pPr>
        <w:pStyle w:val="Pagrindinistekstas"/>
        <w:tabs>
          <w:tab w:val="left" w:pos="1985"/>
        </w:tabs>
        <w:jc w:val="both"/>
      </w:pPr>
      <w:r>
        <w:t>1.</w:t>
      </w:r>
      <w:r w:rsidR="00484FA9">
        <w:t>6</w:t>
      </w:r>
      <w:r w:rsidR="000D5B17">
        <w:t>.1. kultūros paveldo objektų išsaugojimas;</w:t>
      </w:r>
      <w:r w:rsidR="00B822F9">
        <w:t xml:space="preserve"> </w:t>
      </w:r>
    </w:p>
    <w:p w:rsidR="000D5B17" w:rsidRDefault="002F7FD7" w:rsidP="000D5B17">
      <w:pPr>
        <w:pStyle w:val="Pagrindinistekstas"/>
        <w:tabs>
          <w:tab w:val="left" w:pos="1985"/>
        </w:tabs>
        <w:jc w:val="both"/>
      </w:pPr>
      <w:r>
        <w:t>1.</w:t>
      </w:r>
      <w:r w:rsidR="00484FA9">
        <w:t>6</w:t>
      </w:r>
      <w:r w:rsidR="000D5B17">
        <w:t xml:space="preserve">.2. miesto architektūrinio ir urbanistinio </w:t>
      </w:r>
      <w:r w:rsidR="000D5B17" w:rsidRPr="00705625">
        <w:t xml:space="preserve">įvaizdžio </w:t>
      </w:r>
      <w:r w:rsidR="000D5B17">
        <w:t xml:space="preserve">gerinimas; </w:t>
      </w:r>
    </w:p>
    <w:p w:rsidR="004805E9" w:rsidRDefault="002F7FD7" w:rsidP="00B822F9">
      <w:pPr>
        <w:pStyle w:val="Pagrindinistekstas"/>
        <w:tabs>
          <w:tab w:val="left" w:pos="1985"/>
        </w:tabs>
        <w:jc w:val="both"/>
      </w:pPr>
      <w:r>
        <w:t>1.</w:t>
      </w:r>
      <w:r w:rsidR="00484FA9">
        <w:t>6</w:t>
      </w:r>
      <w:r w:rsidR="000D5B17">
        <w:t>.3. miesto investicinio patrauklumo didinimas, atvykstamojo ir vietinio turizmo skatinimas.</w:t>
      </w:r>
      <w:r w:rsidR="00EE546B">
        <w:t xml:space="preserve"> </w:t>
      </w:r>
    </w:p>
    <w:p w:rsidR="00B822F9" w:rsidRDefault="00B822F9" w:rsidP="00B822F9">
      <w:pPr>
        <w:pStyle w:val="Pagrindinistekstas"/>
        <w:tabs>
          <w:tab w:val="left" w:pos="1985"/>
        </w:tabs>
        <w:jc w:val="both"/>
      </w:pPr>
    </w:p>
    <w:bookmarkEnd w:id="13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0D5B17">
            <w:pPr>
              <w:keepNext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0D5B17">
              <w:t>Savivaldybės meras</w:t>
            </w:r>
            <w:r>
              <w:fldChar w:fldCharType="end"/>
            </w:r>
            <w:bookmarkEnd w:id="15"/>
            <w:r w:rsidR="006F2C65">
              <w:t xml:space="preserve">  </w:t>
            </w:r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766FF1">
            <w:pPr>
              <w:keepNext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766FF1">
              <w:t>Visvaldas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766FF1"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78E" w:rsidRDefault="00A8478E">
      <w:r>
        <w:separator/>
      </w:r>
    </w:p>
  </w:endnote>
  <w:endnote w:type="continuationSeparator" w:id="0">
    <w:p w:rsidR="00A8478E" w:rsidRDefault="00A8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78E" w:rsidRDefault="00A8478E">
      <w:pPr>
        <w:pStyle w:val="Porat"/>
        <w:spacing w:before="240"/>
      </w:pPr>
    </w:p>
  </w:footnote>
  <w:footnote w:type="continuationSeparator" w:id="0">
    <w:p w:rsidR="00A8478E" w:rsidRDefault="00A84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63A2E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D5B17"/>
    <w:rsid w:val="00003FB0"/>
    <w:rsid w:val="000263EC"/>
    <w:rsid w:val="000376BC"/>
    <w:rsid w:val="00061BC6"/>
    <w:rsid w:val="000727A2"/>
    <w:rsid w:val="000C0B7F"/>
    <w:rsid w:val="000D16DF"/>
    <w:rsid w:val="000D5B17"/>
    <w:rsid w:val="000F4CD0"/>
    <w:rsid w:val="00114B49"/>
    <w:rsid w:val="00131088"/>
    <w:rsid w:val="00135E35"/>
    <w:rsid w:val="00155545"/>
    <w:rsid w:val="00163EEB"/>
    <w:rsid w:val="00176687"/>
    <w:rsid w:val="001B269A"/>
    <w:rsid w:val="001B527B"/>
    <w:rsid w:val="001C0A95"/>
    <w:rsid w:val="001C238D"/>
    <w:rsid w:val="001D1328"/>
    <w:rsid w:val="001D51C0"/>
    <w:rsid w:val="001E5430"/>
    <w:rsid w:val="001F4025"/>
    <w:rsid w:val="00206958"/>
    <w:rsid w:val="00212B38"/>
    <w:rsid w:val="00223AC7"/>
    <w:rsid w:val="00232486"/>
    <w:rsid w:val="00233526"/>
    <w:rsid w:val="00266465"/>
    <w:rsid w:val="00270575"/>
    <w:rsid w:val="00296277"/>
    <w:rsid w:val="002E2978"/>
    <w:rsid w:val="002F7FD7"/>
    <w:rsid w:val="00333820"/>
    <w:rsid w:val="003637E1"/>
    <w:rsid w:val="00377837"/>
    <w:rsid w:val="00395707"/>
    <w:rsid w:val="003A2BA6"/>
    <w:rsid w:val="003C0316"/>
    <w:rsid w:val="003C3BD7"/>
    <w:rsid w:val="003D1636"/>
    <w:rsid w:val="003D7134"/>
    <w:rsid w:val="003E092F"/>
    <w:rsid w:val="003F0C87"/>
    <w:rsid w:val="003F1137"/>
    <w:rsid w:val="003F1D26"/>
    <w:rsid w:val="003F679D"/>
    <w:rsid w:val="00471DB4"/>
    <w:rsid w:val="00471E98"/>
    <w:rsid w:val="004805E9"/>
    <w:rsid w:val="00484947"/>
    <w:rsid w:val="00484FA9"/>
    <w:rsid w:val="00492935"/>
    <w:rsid w:val="004C4D3B"/>
    <w:rsid w:val="004E08B0"/>
    <w:rsid w:val="004F12D2"/>
    <w:rsid w:val="005029B4"/>
    <w:rsid w:val="0051370C"/>
    <w:rsid w:val="0052698E"/>
    <w:rsid w:val="0053345B"/>
    <w:rsid w:val="00537E8D"/>
    <w:rsid w:val="00547062"/>
    <w:rsid w:val="00552779"/>
    <w:rsid w:val="005560C6"/>
    <w:rsid w:val="0057718F"/>
    <w:rsid w:val="005B76FE"/>
    <w:rsid w:val="005C1F30"/>
    <w:rsid w:val="005D0AF9"/>
    <w:rsid w:val="005D1039"/>
    <w:rsid w:val="005D55BF"/>
    <w:rsid w:val="005D57A2"/>
    <w:rsid w:val="005D7910"/>
    <w:rsid w:val="005E1D82"/>
    <w:rsid w:val="005F7537"/>
    <w:rsid w:val="006059A7"/>
    <w:rsid w:val="006434FD"/>
    <w:rsid w:val="00670AAB"/>
    <w:rsid w:val="00691360"/>
    <w:rsid w:val="006A13A9"/>
    <w:rsid w:val="006B788F"/>
    <w:rsid w:val="006C415C"/>
    <w:rsid w:val="006D1A7B"/>
    <w:rsid w:val="006F2C65"/>
    <w:rsid w:val="00745BF5"/>
    <w:rsid w:val="00766FF1"/>
    <w:rsid w:val="00780DF1"/>
    <w:rsid w:val="0079078F"/>
    <w:rsid w:val="007B590B"/>
    <w:rsid w:val="008051B8"/>
    <w:rsid w:val="0080749F"/>
    <w:rsid w:val="008268E8"/>
    <w:rsid w:val="00851D77"/>
    <w:rsid w:val="008632FD"/>
    <w:rsid w:val="00897410"/>
    <w:rsid w:val="008B0DAD"/>
    <w:rsid w:val="008C732F"/>
    <w:rsid w:val="008D13CF"/>
    <w:rsid w:val="008F0D03"/>
    <w:rsid w:val="009131A7"/>
    <w:rsid w:val="0094160D"/>
    <w:rsid w:val="00956117"/>
    <w:rsid w:val="00957365"/>
    <w:rsid w:val="00963A2E"/>
    <w:rsid w:val="009766E6"/>
    <w:rsid w:val="009B5EF3"/>
    <w:rsid w:val="00A410D3"/>
    <w:rsid w:val="00A50525"/>
    <w:rsid w:val="00A5194E"/>
    <w:rsid w:val="00A6560F"/>
    <w:rsid w:val="00A667B6"/>
    <w:rsid w:val="00A8478E"/>
    <w:rsid w:val="00AA694E"/>
    <w:rsid w:val="00AB1701"/>
    <w:rsid w:val="00AB65F9"/>
    <w:rsid w:val="00AD483D"/>
    <w:rsid w:val="00AE124A"/>
    <w:rsid w:val="00AE6E62"/>
    <w:rsid w:val="00B064A5"/>
    <w:rsid w:val="00B10E6E"/>
    <w:rsid w:val="00B60076"/>
    <w:rsid w:val="00B61F11"/>
    <w:rsid w:val="00B6463D"/>
    <w:rsid w:val="00B734C8"/>
    <w:rsid w:val="00B80F1A"/>
    <w:rsid w:val="00B822F9"/>
    <w:rsid w:val="00B862F1"/>
    <w:rsid w:val="00B93A3D"/>
    <w:rsid w:val="00BA1F7D"/>
    <w:rsid w:val="00BB3F5F"/>
    <w:rsid w:val="00BD7674"/>
    <w:rsid w:val="00BD77D0"/>
    <w:rsid w:val="00BD7F5C"/>
    <w:rsid w:val="00BE3CBF"/>
    <w:rsid w:val="00BF6C37"/>
    <w:rsid w:val="00BF731B"/>
    <w:rsid w:val="00C24B26"/>
    <w:rsid w:val="00C347AE"/>
    <w:rsid w:val="00C55CD8"/>
    <w:rsid w:val="00C601E2"/>
    <w:rsid w:val="00C612B9"/>
    <w:rsid w:val="00C64352"/>
    <w:rsid w:val="00C81BA9"/>
    <w:rsid w:val="00C84892"/>
    <w:rsid w:val="00CA6C58"/>
    <w:rsid w:val="00CD0F83"/>
    <w:rsid w:val="00CD4D53"/>
    <w:rsid w:val="00D139CC"/>
    <w:rsid w:val="00D75084"/>
    <w:rsid w:val="00D86282"/>
    <w:rsid w:val="00D8685F"/>
    <w:rsid w:val="00DA605D"/>
    <w:rsid w:val="00DC2FF8"/>
    <w:rsid w:val="00DD62C6"/>
    <w:rsid w:val="00DE7603"/>
    <w:rsid w:val="00E0554C"/>
    <w:rsid w:val="00E225CA"/>
    <w:rsid w:val="00E44AC8"/>
    <w:rsid w:val="00E5132B"/>
    <w:rsid w:val="00E54BFF"/>
    <w:rsid w:val="00E7262A"/>
    <w:rsid w:val="00EA6E9B"/>
    <w:rsid w:val="00EB11FB"/>
    <w:rsid w:val="00EB68BE"/>
    <w:rsid w:val="00EE089C"/>
    <w:rsid w:val="00EE546B"/>
    <w:rsid w:val="00EE590F"/>
    <w:rsid w:val="00EE59E1"/>
    <w:rsid w:val="00EE7C92"/>
    <w:rsid w:val="00F06B29"/>
    <w:rsid w:val="00F325B6"/>
    <w:rsid w:val="00F858DD"/>
    <w:rsid w:val="00F90474"/>
    <w:rsid w:val="00F90668"/>
    <w:rsid w:val="00FA322A"/>
    <w:rsid w:val="00FB518D"/>
    <w:rsid w:val="00FD3732"/>
    <w:rsid w:val="00FF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AE1B8E1"/>
  <w15:docId w15:val="{B1AA9ECC-F841-48DE-98D7-C979399E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rsid w:val="000D5B17"/>
    <w:rPr>
      <w:sz w:val="24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822F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822F9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_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23E04-0C46-494B-9D7E-F6C4520E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t_T__.dot</Template>
  <TotalTime>2</TotalTime>
  <Pages>2</Pages>
  <Words>288</Words>
  <Characters>2274</Characters>
  <Application>Microsoft Office Word</Application>
  <DocSecurity>0</DocSecurity>
  <Lines>61</Lines>
  <Paragraphs>40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2018-10-9    SPRENDIMAS   Nr. T-495</vt:lpstr>
      <vt:lpstr> </vt:lpstr>
    </vt:vector>
  </TitlesOfParts>
  <Manager>Savivaldybės meras Visvaldas Matijošaitis</Manager>
  <Company>KAUNO MIESTO SAVIVALDYBĖ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2018-10-9    SPRENDIMAS   Nr. T-495</dc:title>
  <dc:subject>DĖL 2019 M. KAUNO MIESTO SAVIVALDYBĖS PROJEKTŲ ATRANKOS IR FINANSAVIMO PROGRAMOS „INICIATYVOS KAUNUI“ SRIČIŲ IR PRIORITETŲ PATVIRTINIMO</dc:subject>
  <dc:creator>Windows User</dc:creator>
  <cp:keywords/>
  <dc:description/>
  <cp:lastModifiedBy>Rima Grajauskienė</cp:lastModifiedBy>
  <cp:revision>2</cp:revision>
  <cp:lastPrinted>2018-09-26T07:16:00Z</cp:lastPrinted>
  <dcterms:created xsi:type="dcterms:W3CDTF">2018-10-09T11:09:00Z</dcterms:created>
  <dcterms:modified xsi:type="dcterms:W3CDTF">2018-10-09T11:09:00Z</dcterms:modified>
</cp:coreProperties>
</file>