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077FE9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077FE9" w:rsidRDefault="00077F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077FE9" w:rsidRDefault="005674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0"/>
          </w:p>
          <w:p w:rsidR="00077FE9" w:rsidRDefault="00077FE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077FE9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077FE9" w:rsidRDefault="00567419">
            <w:pPr>
              <w:pStyle w:val="Antrats"/>
              <w:tabs>
                <w:tab w:val="left" w:pos="5244"/>
              </w:tabs>
              <w:jc w:val="center"/>
            </w:pPr>
            <w:r>
              <w:object w:dxaOrig="828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>
                  <v:imagedata r:id="rId9" o:title=""/>
                </v:shape>
                <o:OLEObject Type="Embed" ProgID="Word.Picture.8" ShapeID="_x0000_i1025" DrawAspect="Content" ObjectID="_1646651191" r:id="rId10"/>
              </w:object>
            </w:r>
          </w:p>
        </w:tc>
      </w:tr>
      <w:bookmarkEnd w:id="3"/>
      <w:bookmarkEnd w:id="4"/>
      <w:tr w:rsidR="00077FE9">
        <w:trPr>
          <w:cantSplit/>
          <w:trHeight w:hRule="exact" w:val="670"/>
        </w:trPr>
        <w:tc>
          <w:tcPr>
            <w:tcW w:w="9639" w:type="dxa"/>
            <w:gridSpan w:val="3"/>
          </w:tcPr>
          <w:p w:rsidR="00077FE9" w:rsidRDefault="0056741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077FE9" w:rsidRDefault="0056741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077FE9">
        <w:trPr>
          <w:cantSplit/>
          <w:trHeight w:hRule="exact" w:val="320"/>
        </w:trPr>
        <w:tc>
          <w:tcPr>
            <w:tcW w:w="9639" w:type="dxa"/>
            <w:gridSpan w:val="3"/>
          </w:tcPr>
          <w:p w:rsidR="00077FE9" w:rsidRDefault="0056741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077FE9" w:rsidRDefault="00077FE9">
            <w:pPr>
              <w:tabs>
                <w:tab w:val="left" w:pos="5244"/>
              </w:tabs>
              <w:jc w:val="center"/>
            </w:pPr>
          </w:p>
        </w:tc>
      </w:tr>
      <w:tr w:rsidR="00077FE9">
        <w:trPr>
          <w:cantSplit/>
          <w:trHeight w:val="240"/>
        </w:trPr>
        <w:tc>
          <w:tcPr>
            <w:tcW w:w="9639" w:type="dxa"/>
            <w:gridSpan w:val="3"/>
          </w:tcPr>
          <w:p w:rsidR="00077FE9" w:rsidRDefault="0056741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DĖL PARAIŠKŲ, GAUTŲ P</w:t>
            </w:r>
            <w:r>
              <w:rPr>
                <w:b/>
              </w:rPr>
              <w:t>AGAL KVIETIMĄ TEIKTI JAUNIMO ĮGALINIMO IR VAIKŲ UŽIMTUMO SRITIES PRIORITETO „VAIKŲ IR MOKSLEIVIŲ UŽIMTUMO ORGANIZAVIMAS“ TRUMPALAIKIŲ PROJEKTŲ PARAIŠKAS NR. 2020-4-4.2-1, VERTINIMO PROCEDŪRŲ VYKDYMO IR SPRENDIMŲ PRIĖMIMO STA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>DYMO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077FE9">
        <w:trPr>
          <w:cantSplit/>
          <w:trHeight w:hRule="exact" w:val="320"/>
        </w:trPr>
        <w:tc>
          <w:tcPr>
            <w:tcW w:w="9639" w:type="dxa"/>
            <w:gridSpan w:val="3"/>
          </w:tcPr>
          <w:p w:rsidR="00077FE9" w:rsidRDefault="0056741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FC538E" w:rsidRPr="00FC538E">
              <w:t>2020 m. kovo 25</w:t>
            </w:r>
            <w:r w:rsidR="00FC538E">
              <w:t xml:space="preserve"> </w:t>
            </w:r>
            <w:r w:rsidR="00FC538E" w:rsidRPr="00FC538E">
              <w:t>d.</w:t>
            </w:r>
            <w:r>
              <w:fldChar w:fldCharType="end"/>
            </w:r>
            <w:bookmarkEnd w:id="10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FC538E" w:rsidRPr="00FC538E">
              <w:t>A-1036</w:t>
            </w:r>
            <w:r>
              <w:fldChar w:fldCharType="end"/>
            </w:r>
            <w:bookmarkEnd w:id="11"/>
          </w:p>
          <w:p w:rsidR="00077FE9" w:rsidRDefault="00077F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077FE9">
        <w:trPr>
          <w:cantSplit/>
        </w:trPr>
        <w:tc>
          <w:tcPr>
            <w:tcW w:w="9639" w:type="dxa"/>
            <w:gridSpan w:val="3"/>
          </w:tcPr>
          <w:p w:rsidR="00077FE9" w:rsidRDefault="00567419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2"/>
          </w:p>
        </w:tc>
      </w:tr>
    </w:tbl>
    <w:p w:rsidR="00077FE9" w:rsidRDefault="00077FE9">
      <w:pPr>
        <w:spacing w:after="480"/>
      </w:pPr>
    </w:p>
    <w:p w:rsidR="00077FE9" w:rsidRDefault="00077FE9">
      <w:pPr>
        <w:spacing w:after="480"/>
        <w:sectPr w:rsidR="00077FE9"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077FE9" w:rsidRDefault="00567419">
      <w:pPr>
        <w:spacing w:line="360" w:lineRule="auto"/>
        <w:ind w:firstLine="993"/>
        <w:jc w:val="both"/>
        <w:rPr>
          <w:color w:val="000000"/>
          <w:szCs w:val="24"/>
          <w:lang w:eastAsia="lt-LT" w:bidi="ar-SA"/>
        </w:rPr>
      </w:pPr>
      <w:bookmarkStart w:id="13" w:name="r18"/>
      <w:bookmarkStart w:id="14" w:name="_GoBack"/>
      <w:bookmarkEnd w:id="14"/>
      <w:r>
        <w:rPr>
          <w:color w:val="000000"/>
          <w:szCs w:val="24"/>
          <w:lang w:eastAsia="lt-LT" w:bidi="ar-SA"/>
        </w:rPr>
        <w:t xml:space="preserve">Vadovaudamasis Lietuvos Respublikos vietos savivaldos įstatymo 18 </w:t>
      </w:r>
      <w:r>
        <w:rPr>
          <w:color w:val="000000"/>
          <w:szCs w:val="24"/>
          <w:lang w:eastAsia="lt-LT" w:bidi="ar-SA"/>
        </w:rPr>
        <w:t>straipsnio 1 dalimi, 29 straipsnio 8 dalies 2 ir 5 punktais, Lietuvos Respublikos biudžeto sandaros įstatymo 27 straipsnio 3 dalimi, atsižvelgdamas į karantino režimą</w:t>
      </w:r>
      <w:r>
        <w:rPr>
          <w:color w:val="000000"/>
          <w:szCs w:val="24"/>
          <w:lang w:val="en-US" w:eastAsia="lt-LT" w:bidi="ar-SA"/>
        </w:rPr>
        <w:t xml:space="preserve">, </w:t>
      </w:r>
      <w:r>
        <w:rPr>
          <w:color w:val="000000"/>
          <w:szCs w:val="24"/>
          <w:lang w:eastAsia="lt-LT" w:bidi="ar-SA"/>
        </w:rPr>
        <w:t>patvirtintą</w:t>
      </w:r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 xml:space="preserve">Lietuvos Respublikos Vyriausybės </w:t>
      </w:r>
      <w:r>
        <w:rPr>
          <w:rFonts w:eastAsiaTheme="minorHAnsi"/>
          <w:szCs w:val="24"/>
          <w:lang w:bidi="ar-SA"/>
        </w:rPr>
        <w:t>2020 m. kovo 14 d. nutarimu Nr. 207</w:t>
      </w:r>
      <w:r>
        <w:rPr>
          <w:color w:val="000000"/>
          <w:szCs w:val="24"/>
          <w:lang w:eastAsia="lt-LT" w:bidi="ar-SA"/>
        </w:rPr>
        <w:t xml:space="preserve"> „Dėl ka</w:t>
      </w:r>
      <w:r>
        <w:rPr>
          <w:color w:val="000000"/>
          <w:szCs w:val="24"/>
          <w:lang w:eastAsia="lt-LT" w:bidi="ar-SA"/>
        </w:rPr>
        <w:t>rantino Lietuvos Respublikos teritorijoje paskelbimo“:</w:t>
      </w:r>
    </w:p>
    <w:p w:rsidR="00077FE9" w:rsidRDefault="00567419">
      <w:pPr>
        <w:pStyle w:val="Sraopastraipa"/>
        <w:numPr>
          <w:ilvl w:val="0"/>
          <w:numId w:val="1"/>
        </w:numPr>
        <w:tabs>
          <w:tab w:val="left" w:pos="1560"/>
        </w:tabs>
        <w:spacing w:line="360" w:lineRule="auto"/>
        <w:ind w:left="0" w:firstLine="1134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 xml:space="preserve">S u s t a b d a u </w:t>
      </w:r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>paraiškų, gautų pagal Kvietimą teikti jaunimo įgalinimo ir vaikų užimtumo srities prioriteto „Vaikų ir moksleivių užimtumo organizavimas“ trumpalaikių projektų paraiškas Nr. 2020-4-4</w:t>
      </w:r>
      <w:r>
        <w:rPr>
          <w:color w:val="000000"/>
          <w:szCs w:val="24"/>
          <w:lang w:eastAsia="lt-LT" w:bidi="ar-SA"/>
        </w:rPr>
        <w:t>.2-1, patvirtint</w:t>
      </w:r>
      <w:r>
        <w:rPr>
          <w:color w:val="000000"/>
          <w:szCs w:val="24"/>
          <w:lang w:eastAsia="lt-LT" w:bidi="ar-SA"/>
        </w:rPr>
        <w:t>ą</w:t>
      </w:r>
      <w:r>
        <w:rPr>
          <w:color w:val="000000"/>
          <w:szCs w:val="24"/>
          <w:lang w:eastAsia="lt-LT" w:bidi="ar-SA"/>
        </w:rPr>
        <w:t xml:space="preserve"> Kauno miesto savivaldybės administracijos direktoriaus 2019 m. gruodžio 13 d. įsakymu Nr. A-4148 „</w:t>
      </w:r>
      <w:r>
        <w:t xml:space="preserve">Dėl </w:t>
      </w:r>
      <w:r>
        <w:rPr>
          <w:lang w:val="en-US"/>
        </w:rPr>
        <w:t>K</w:t>
      </w:r>
      <w:proofErr w:type="spellStart"/>
      <w:r>
        <w:t>vietimo</w:t>
      </w:r>
      <w:proofErr w:type="spellEnd"/>
      <w:r>
        <w:t xml:space="preserve"> teikti jaunimo įgalinimo ir vaikų užimtumo srities prioriteto „Vaikų ir moksleivių užimtumo organizavimas“ trumpalaikių projekt</w:t>
      </w:r>
      <w:r>
        <w:t>ų paraiškas Nr. 2020-4-4.2-1 tvirtinimo“, vertinimo procedūrų vykdymą ir sprendimų priėmimą.</w:t>
      </w:r>
    </w:p>
    <w:p w:rsidR="00077FE9" w:rsidRDefault="00567419">
      <w:pPr>
        <w:pStyle w:val="Sraopastraipa"/>
        <w:numPr>
          <w:ilvl w:val="0"/>
          <w:numId w:val="1"/>
        </w:numPr>
        <w:tabs>
          <w:tab w:val="left" w:pos="1134"/>
          <w:tab w:val="left" w:pos="1298"/>
          <w:tab w:val="left" w:pos="1560"/>
        </w:tabs>
        <w:spacing w:line="360" w:lineRule="auto"/>
        <w:ind w:left="0" w:firstLine="1276"/>
        <w:jc w:val="both"/>
        <w:rPr>
          <w:color w:val="000000"/>
          <w:szCs w:val="24"/>
          <w:lang w:eastAsia="lt-LT" w:bidi="ar-SA"/>
        </w:rPr>
      </w:pPr>
      <w:r>
        <w:t xml:space="preserve">Į p a r e i g o j u  Strateginio planavimo, analizės ir programų valdymo skyrių pranešti pareiškėjams apie šio </w:t>
      </w:r>
      <w:r>
        <w:t>į</w:t>
      </w:r>
      <w:r>
        <w:t>sakymo</w:t>
      </w:r>
      <w:r>
        <w:t xml:space="preserve"> priėmimą Lietuvos Respublikos viešojo administravimo įstatymo 8 straipsnio 4 dalyje nustatyta tvarka.</w:t>
      </w:r>
    </w:p>
    <w:bookmarkEnd w:id="13"/>
    <w:p w:rsidR="00077FE9" w:rsidRDefault="00567419">
      <w:pPr>
        <w:pStyle w:val="Pagrindinistekstas"/>
        <w:numPr>
          <w:ilvl w:val="0"/>
          <w:numId w:val="1"/>
        </w:numPr>
        <w:tabs>
          <w:tab w:val="left" w:pos="1134"/>
          <w:tab w:val="left" w:pos="1560"/>
        </w:tabs>
        <w:ind w:left="0" w:firstLine="1276"/>
        <w:jc w:val="both"/>
      </w:pPr>
      <w:r>
        <w:t>Šis įsakymas gali būti skundžiamas per vieną mėnesį nuo jo paskelbimo ar įteikimo dienos Lietuvos administracinių ginčų komisijos Kauno apygardos skyriui</w:t>
      </w:r>
      <w:r>
        <w:t xml:space="preserve"> (Laisvės al. 36, Kaunas) Lietuvos Respublikos ikiteisminio administracinių ginčų nagrinėjimo tvarkos įstatymo nustatyta tvarka arba Regionų apygardos administracinio teismo Kauno rūmams (A. Mickevičiaus g. 8A, Kaunas) Lietuvos Respublikos administracinių </w:t>
      </w:r>
      <w:r>
        <w:t>bylų teisenos įstatymo nustatyta tvarka.</w:t>
      </w:r>
    </w:p>
    <w:p w:rsidR="00077FE9" w:rsidRDefault="00077FE9">
      <w:pPr>
        <w:ind w:firstLine="1298"/>
        <w:sectPr w:rsidR="00077FE9">
          <w:headerReference w:type="default" r:id="rId14"/>
          <w:footerReference w:type="default" r:id="rId15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077FE9" w:rsidRDefault="00077F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077FE9">
        <w:trPr>
          <w:cantSplit/>
          <w:trHeight w:val="765"/>
        </w:trPr>
        <w:tc>
          <w:tcPr>
            <w:tcW w:w="5384" w:type="dxa"/>
            <w:vAlign w:val="bottom"/>
          </w:tcPr>
          <w:p w:rsidR="00077FE9" w:rsidRDefault="0056741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077FE9" w:rsidRDefault="0056741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Vilius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Šiliauskas</w:t>
            </w:r>
            <w:r>
              <w:fldChar w:fldCharType="end"/>
            </w:r>
            <w:bookmarkEnd w:id="17"/>
          </w:p>
        </w:tc>
      </w:tr>
    </w:tbl>
    <w:p w:rsidR="00077FE9" w:rsidRDefault="00077FE9">
      <w:pPr>
        <w:keepNext/>
      </w:pPr>
    </w:p>
    <w:sectPr w:rsidR="00077FE9">
      <w:footerReference w:type="default" r:id="rId16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19" w:rsidRDefault="00567419"/>
  </w:endnote>
  <w:endnote w:type="continuationSeparator" w:id="0">
    <w:p w:rsidR="00567419" w:rsidRDefault="0056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077FE9">
      <w:trPr>
        <w:trHeight w:hRule="exact" w:val="794"/>
      </w:trPr>
      <w:tc>
        <w:tcPr>
          <w:tcW w:w="5184" w:type="dxa"/>
        </w:tcPr>
        <w:p w:rsidR="00077FE9" w:rsidRDefault="00077FE9">
          <w:pPr>
            <w:pStyle w:val="Porat"/>
          </w:pPr>
        </w:p>
      </w:tc>
      <w:tc>
        <w:tcPr>
          <w:tcW w:w="2592" w:type="dxa"/>
        </w:tcPr>
        <w:p w:rsidR="00077FE9" w:rsidRDefault="00077FE9">
          <w:pPr>
            <w:pStyle w:val="Porat"/>
          </w:pPr>
        </w:p>
      </w:tc>
      <w:tc>
        <w:tcPr>
          <w:tcW w:w="2592" w:type="dxa"/>
        </w:tcPr>
        <w:p w:rsidR="00077FE9" w:rsidRDefault="00077F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077FE9" w:rsidRDefault="00077F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E9" w:rsidRDefault="00077F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077FE9">
      <w:trPr>
        <w:trHeight w:hRule="exact" w:val="794"/>
      </w:trPr>
      <w:tc>
        <w:tcPr>
          <w:tcW w:w="5184" w:type="dxa"/>
        </w:tcPr>
        <w:p w:rsidR="00077FE9" w:rsidRDefault="00077FE9">
          <w:pPr>
            <w:pStyle w:val="Porat"/>
          </w:pPr>
        </w:p>
      </w:tc>
      <w:tc>
        <w:tcPr>
          <w:tcW w:w="2592" w:type="dxa"/>
        </w:tcPr>
        <w:p w:rsidR="00077FE9" w:rsidRDefault="00077FE9">
          <w:pPr>
            <w:pStyle w:val="Porat"/>
          </w:pPr>
        </w:p>
      </w:tc>
      <w:tc>
        <w:tcPr>
          <w:tcW w:w="2592" w:type="dxa"/>
        </w:tcPr>
        <w:p w:rsidR="00077FE9" w:rsidRDefault="00077F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077FE9" w:rsidRDefault="00077F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077FE9">
      <w:trPr>
        <w:trHeight w:hRule="exact" w:val="794"/>
      </w:trPr>
      <w:tc>
        <w:tcPr>
          <w:tcW w:w="5184" w:type="dxa"/>
        </w:tcPr>
        <w:p w:rsidR="00077FE9" w:rsidRDefault="00077FE9">
          <w:pPr>
            <w:pStyle w:val="Porat"/>
          </w:pPr>
        </w:p>
      </w:tc>
      <w:tc>
        <w:tcPr>
          <w:tcW w:w="2592" w:type="dxa"/>
        </w:tcPr>
        <w:p w:rsidR="00077FE9" w:rsidRDefault="00077FE9">
          <w:pPr>
            <w:pStyle w:val="Porat"/>
          </w:pPr>
        </w:p>
      </w:tc>
      <w:tc>
        <w:tcPr>
          <w:tcW w:w="2592" w:type="dxa"/>
        </w:tcPr>
        <w:p w:rsidR="00077FE9" w:rsidRDefault="00077F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077FE9" w:rsidRDefault="00077F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19" w:rsidRDefault="00567419"/>
  </w:footnote>
  <w:footnote w:type="continuationSeparator" w:id="0">
    <w:p w:rsidR="00567419" w:rsidRDefault="0056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E9" w:rsidRDefault="00077F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E9" w:rsidRDefault="0056741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5D5E"/>
    <w:multiLevelType w:val="multilevel"/>
    <w:tmpl w:val="516F5D5E"/>
    <w:lvl w:ilvl="0">
      <w:start w:val="1"/>
      <w:numFmt w:val="decimal"/>
      <w:lvlText w:val="%1."/>
      <w:lvlJc w:val="left"/>
      <w:pPr>
        <w:ind w:left="1658" w:hanging="360"/>
      </w:pPr>
    </w:lvl>
    <w:lvl w:ilvl="1">
      <w:start w:val="1"/>
      <w:numFmt w:val="lowerLetter"/>
      <w:lvlText w:val="%2."/>
      <w:lvlJc w:val="left"/>
      <w:pPr>
        <w:ind w:left="2378" w:hanging="360"/>
      </w:pPr>
    </w:lvl>
    <w:lvl w:ilvl="2">
      <w:start w:val="1"/>
      <w:numFmt w:val="lowerRoman"/>
      <w:lvlText w:val="%3."/>
      <w:lvlJc w:val="right"/>
      <w:pPr>
        <w:ind w:left="3098" w:hanging="180"/>
      </w:pPr>
    </w:lvl>
    <w:lvl w:ilvl="3">
      <w:start w:val="1"/>
      <w:numFmt w:val="decimal"/>
      <w:lvlText w:val="%4."/>
      <w:lvlJc w:val="left"/>
      <w:pPr>
        <w:ind w:left="3818" w:hanging="360"/>
      </w:pPr>
    </w:lvl>
    <w:lvl w:ilvl="4">
      <w:start w:val="1"/>
      <w:numFmt w:val="lowerLetter"/>
      <w:lvlText w:val="%5."/>
      <w:lvlJc w:val="left"/>
      <w:pPr>
        <w:ind w:left="4538" w:hanging="360"/>
      </w:pPr>
    </w:lvl>
    <w:lvl w:ilvl="5">
      <w:start w:val="1"/>
      <w:numFmt w:val="lowerRoman"/>
      <w:lvlText w:val="%6."/>
      <w:lvlJc w:val="right"/>
      <w:pPr>
        <w:ind w:left="5258" w:hanging="180"/>
      </w:pPr>
    </w:lvl>
    <w:lvl w:ilvl="6">
      <w:start w:val="1"/>
      <w:numFmt w:val="decimal"/>
      <w:lvlText w:val="%7."/>
      <w:lvlJc w:val="left"/>
      <w:pPr>
        <w:ind w:left="5978" w:hanging="360"/>
      </w:pPr>
    </w:lvl>
    <w:lvl w:ilvl="7">
      <w:start w:val="1"/>
      <w:numFmt w:val="lowerLetter"/>
      <w:lvlText w:val="%8."/>
      <w:lvlJc w:val="left"/>
      <w:pPr>
        <w:ind w:left="6698" w:hanging="360"/>
      </w:pPr>
    </w:lvl>
    <w:lvl w:ilvl="8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16FF9"/>
    <w:rsid w:val="00001C0D"/>
    <w:rsid w:val="00010402"/>
    <w:rsid w:val="00046F59"/>
    <w:rsid w:val="00056CAF"/>
    <w:rsid w:val="00072114"/>
    <w:rsid w:val="00077FE9"/>
    <w:rsid w:val="0008063D"/>
    <w:rsid w:val="00080DB7"/>
    <w:rsid w:val="000B76BD"/>
    <w:rsid w:val="000E4C96"/>
    <w:rsid w:val="000F5BD4"/>
    <w:rsid w:val="00101EFE"/>
    <w:rsid w:val="001276ED"/>
    <w:rsid w:val="001455F7"/>
    <w:rsid w:val="001E52CD"/>
    <w:rsid w:val="002C73D4"/>
    <w:rsid w:val="002F0F89"/>
    <w:rsid w:val="002F7319"/>
    <w:rsid w:val="0031058C"/>
    <w:rsid w:val="00311A7F"/>
    <w:rsid w:val="00324CC2"/>
    <w:rsid w:val="003368C0"/>
    <w:rsid w:val="00363F96"/>
    <w:rsid w:val="003820E4"/>
    <w:rsid w:val="003F5EF7"/>
    <w:rsid w:val="004116A3"/>
    <w:rsid w:val="004926CC"/>
    <w:rsid w:val="00495FB8"/>
    <w:rsid w:val="004A0872"/>
    <w:rsid w:val="004A2345"/>
    <w:rsid w:val="004B29EB"/>
    <w:rsid w:val="004C2536"/>
    <w:rsid w:val="004C56FD"/>
    <w:rsid w:val="00513A0C"/>
    <w:rsid w:val="0054120D"/>
    <w:rsid w:val="00551BFF"/>
    <w:rsid w:val="00555321"/>
    <w:rsid w:val="00567419"/>
    <w:rsid w:val="005A556B"/>
    <w:rsid w:val="005B3A76"/>
    <w:rsid w:val="005C37B2"/>
    <w:rsid w:val="005E0B5E"/>
    <w:rsid w:val="005F7D81"/>
    <w:rsid w:val="00606F0C"/>
    <w:rsid w:val="00657764"/>
    <w:rsid w:val="00663C4E"/>
    <w:rsid w:val="006A169F"/>
    <w:rsid w:val="006A78CA"/>
    <w:rsid w:val="006B0B13"/>
    <w:rsid w:val="006C7BD7"/>
    <w:rsid w:val="007131E0"/>
    <w:rsid w:val="00730403"/>
    <w:rsid w:val="007641B0"/>
    <w:rsid w:val="007E4327"/>
    <w:rsid w:val="008019AF"/>
    <w:rsid w:val="00823157"/>
    <w:rsid w:val="00844EB4"/>
    <w:rsid w:val="008A22C3"/>
    <w:rsid w:val="008B6BD4"/>
    <w:rsid w:val="008D0198"/>
    <w:rsid w:val="009030CF"/>
    <w:rsid w:val="009973C6"/>
    <w:rsid w:val="009B3CF1"/>
    <w:rsid w:val="009B6960"/>
    <w:rsid w:val="009D2EDD"/>
    <w:rsid w:val="009E425C"/>
    <w:rsid w:val="009F4E26"/>
    <w:rsid w:val="00A006F5"/>
    <w:rsid w:val="00A04F4D"/>
    <w:rsid w:val="00A06A95"/>
    <w:rsid w:val="00A15B24"/>
    <w:rsid w:val="00A22742"/>
    <w:rsid w:val="00A276C6"/>
    <w:rsid w:val="00A27D91"/>
    <w:rsid w:val="00A44A6D"/>
    <w:rsid w:val="00A505EF"/>
    <w:rsid w:val="00AB470F"/>
    <w:rsid w:val="00AB6A55"/>
    <w:rsid w:val="00AF778B"/>
    <w:rsid w:val="00B30C9F"/>
    <w:rsid w:val="00B36F51"/>
    <w:rsid w:val="00B73C07"/>
    <w:rsid w:val="00C14EF9"/>
    <w:rsid w:val="00C16855"/>
    <w:rsid w:val="00C944F9"/>
    <w:rsid w:val="00CA5586"/>
    <w:rsid w:val="00CB1AD0"/>
    <w:rsid w:val="00CC20F7"/>
    <w:rsid w:val="00CC76CF"/>
    <w:rsid w:val="00CE3DCB"/>
    <w:rsid w:val="00CF5268"/>
    <w:rsid w:val="00D02038"/>
    <w:rsid w:val="00D06F30"/>
    <w:rsid w:val="00D142A9"/>
    <w:rsid w:val="00D16FF9"/>
    <w:rsid w:val="00D67237"/>
    <w:rsid w:val="00DA4279"/>
    <w:rsid w:val="00DC5455"/>
    <w:rsid w:val="00DD5B2C"/>
    <w:rsid w:val="00E0261C"/>
    <w:rsid w:val="00E94004"/>
    <w:rsid w:val="00E94AA0"/>
    <w:rsid w:val="00F406E1"/>
    <w:rsid w:val="00F5541C"/>
    <w:rsid w:val="00F81E47"/>
    <w:rsid w:val="00FB79BC"/>
    <w:rsid w:val="00FC538E"/>
    <w:rsid w:val="00FE4226"/>
    <w:rsid w:val="4BB2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70853"/>
  <w15:docId w15:val="{48A385EA-EFEA-4B20-9730-6A44FE56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semiHidden/>
    <w:qFormat/>
    <w:pPr>
      <w:spacing w:line="360" w:lineRule="auto"/>
      <w:ind w:firstLine="1298"/>
    </w:pPr>
  </w:style>
  <w:style w:type="paragraph" w:styleId="Porat">
    <w:name w:val="footer"/>
    <w:basedOn w:val="prastasis"/>
    <w:semiHidden/>
    <w:qFormat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qFormat/>
    <w:rPr>
      <w:vertAlign w:val="superscript"/>
    </w:rPr>
  </w:style>
  <w:style w:type="character" w:styleId="Puslapionumeris">
    <w:name w:val="page number"/>
    <w:basedOn w:val="Numatytasispastraiposriftas"/>
    <w:semiHidden/>
    <w:qFormat/>
  </w:style>
  <w:style w:type="character" w:customStyle="1" w:styleId="DebesliotekstasDiagrama">
    <w:name w:val="Debesėlio tekstas Diagrama"/>
    <w:link w:val="Debesliotekstas"/>
    <w:uiPriority w:val="99"/>
    <w:semiHidden/>
    <w:qFormat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qFormat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603134-4AF3-4C27-BFE6-C9F20A01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4</TotalTime>
  <Pages>1</Pages>
  <Words>288</Words>
  <Characters>1918</Characters>
  <Application>Microsoft Office Word</Application>
  <DocSecurity>0</DocSecurity>
  <Lines>43</Lines>
  <Paragraphs>16</Paragraphs>
  <ScaleCrop>false</ScaleCrop>
  <Manager>Administracijos direktorius Vilius Šiliauskas</Manager>
  <Company>KAUNO MIESTO SAVIVALDYBĖ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2020-03-14   ĮSAKYMAS   Nr. A-1036</dc:title>
  <dc:subject>DĖL PARAIŠKŲ, GAUTŲ PAGAL KVIETIMĄ TEIKTI JAUNIMO ĮGALINIMO IR VAIKŲ UŽIMTUMO SRITIES PRIORITETO „VAIKŲ IR MOKSLEIVIŲ UŽIMTUMO ORGANIZAVIMAS“ TRUMPALAIKIŲ PROJEKTŲ PARAIŠKAS NR. 2020-4-4.2-1, VERTINIMO PROCEDŪRŲ VYKDYMO IR SPRENDIMŲ PRIĖMIMO STABDYMO</dc:subject>
  <dc:creator>Vitalija Romanovienė</dc:creator>
  <cp:lastModifiedBy>Greta Jorudaitė</cp:lastModifiedBy>
  <cp:revision>4</cp:revision>
  <cp:lastPrinted>2001-05-16T08:19:00Z</cp:lastPrinted>
  <dcterms:created xsi:type="dcterms:W3CDTF">2020-03-23T08:25:00Z</dcterms:created>
  <dcterms:modified xsi:type="dcterms:W3CDTF">2020-03-25T12:20:00Z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