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4A0" w:firstRow="1" w:lastRow="0" w:firstColumn="1" w:lastColumn="0" w:noHBand="0" w:noVBand="1"/>
      </w:tblPr>
      <w:tblGrid>
        <w:gridCol w:w="5670"/>
        <w:gridCol w:w="3961"/>
        <w:gridCol w:w="8"/>
      </w:tblGrid>
      <w:tr w:rsidR="00077FE9">
        <w:trPr>
          <w:gridAfter w:val="1"/>
          <w:wAfter w:w="8" w:type="dxa"/>
          <w:cantSplit/>
          <w:trHeight w:hRule="exact" w:val="577"/>
        </w:trPr>
        <w:tc>
          <w:tcPr>
            <w:tcW w:w="5670" w:type="dxa"/>
          </w:tcPr>
          <w:p w:rsidR="00077FE9" w:rsidRDefault="00077FE9">
            <w:pPr>
              <w:pStyle w:val="Antrats"/>
              <w:tabs>
                <w:tab w:val="clear" w:pos="4153"/>
                <w:tab w:val="clear" w:pos="8306"/>
                <w:tab w:val="left" w:pos="5244"/>
              </w:tabs>
              <w:jc w:val="center"/>
            </w:pPr>
          </w:p>
        </w:tc>
        <w:tc>
          <w:tcPr>
            <w:tcW w:w="3961" w:type="dxa"/>
          </w:tcPr>
          <w:p w:rsidR="00077FE9" w:rsidRDefault="005674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rPr>
              <w:t>     </w:t>
            </w:r>
            <w:r>
              <w:rPr>
                <w:b/>
              </w:rPr>
              <w:fldChar w:fldCharType="end"/>
            </w:r>
            <w:bookmarkEnd w:id="0"/>
          </w:p>
          <w:p w:rsidR="00077FE9" w:rsidRDefault="00077FE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077FE9">
        <w:trPr>
          <w:gridAfter w:val="1"/>
          <w:wAfter w:w="8" w:type="dxa"/>
          <w:cantSplit/>
          <w:trHeight w:hRule="exact" w:val="981"/>
        </w:trPr>
        <w:tc>
          <w:tcPr>
            <w:tcW w:w="9631" w:type="dxa"/>
            <w:gridSpan w:val="2"/>
          </w:tcPr>
          <w:p w:rsidR="00077FE9" w:rsidRDefault="00567419">
            <w:pPr>
              <w:pStyle w:val="Antrats"/>
              <w:tabs>
                <w:tab w:val="left" w:pos="5244"/>
              </w:tabs>
              <w:jc w:val="center"/>
            </w:pPr>
            <w:r>
              <w:object w:dxaOrig="828"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v:imagedata r:id="rId9" o:title=""/>
                </v:shape>
                <o:OLEObject Type="Embed" ProgID="Word.Picture.8" ShapeID="_x0000_i1025" DrawAspect="Content" ObjectID="_1651560347" r:id="rId10"/>
              </w:object>
            </w:r>
          </w:p>
        </w:tc>
      </w:tr>
      <w:bookmarkEnd w:id="3"/>
      <w:bookmarkEnd w:id="4"/>
      <w:tr w:rsidR="00077FE9">
        <w:trPr>
          <w:cantSplit/>
          <w:trHeight w:hRule="exact" w:val="670"/>
        </w:trPr>
        <w:tc>
          <w:tcPr>
            <w:tcW w:w="9639" w:type="dxa"/>
            <w:gridSpan w:val="3"/>
          </w:tcPr>
          <w:p w:rsidR="00077FE9" w:rsidRDefault="00567419">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rPr>
              <w:t>KAUNO MIESTO SAVIVALDYBĖS ADMINISTRACIJOS DIREKTORIUS</w:t>
            </w:r>
            <w:r>
              <w:rPr>
                <w:b/>
                <w:caps/>
              </w:rPr>
              <w:fldChar w:fldCharType="end"/>
            </w:r>
            <w:bookmarkEnd w:id="6"/>
          </w:p>
          <w:p w:rsidR="00077FE9" w:rsidRDefault="0056741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rPr>
              <w:t>     </w:t>
            </w:r>
            <w:r>
              <w:rPr>
                <w:b/>
                <w:caps/>
              </w:rPr>
              <w:fldChar w:fldCharType="end"/>
            </w:r>
            <w:bookmarkEnd w:id="7"/>
          </w:p>
        </w:tc>
      </w:tr>
      <w:tr w:rsidR="00077FE9">
        <w:trPr>
          <w:cantSplit/>
          <w:trHeight w:hRule="exact" w:val="320"/>
        </w:trPr>
        <w:tc>
          <w:tcPr>
            <w:tcW w:w="9639" w:type="dxa"/>
            <w:gridSpan w:val="3"/>
          </w:tcPr>
          <w:p w:rsidR="00077FE9" w:rsidRDefault="00567419">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rPr>
              <w:t>ĮSAKYMAS</w:t>
            </w:r>
            <w:r>
              <w:rPr>
                <w:b/>
                <w:caps/>
              </w:rPr>
              <w:fldChar w:fldCharType="end"/>
            </w:r>
            <w:bookmarkEnd w:id="8"/>
          </w:p>
          <w:p w:rsidR="00077FE9" w:rsidRDefault="00077FE9">
            <w:pPr>
              <w:tabs>
                <w:tab w:val="left" w:pos="5244"/>
              </w:tabs>
              <w:jc w:val="center"/>
            </w:pPr>
          </w:p>
        </w:tc>
      </w:tr>
      <w:tr w:rsidR="00077FE9">
        <w:trPr>
          <w:cantSplit/>
          <w:trHeight w:val="240"/>
        </w:trPr>
        <w:tc>
          <w:tcPr>
            <w:tcW w:w="9639" w:type="dxa"/>
            <w:gridSpan w:val="3"/>
          </w:tcPr>
          <w:p w:rsidR="00077FE9" w:rsidRDefault="00567419" w:rsidP="00D2665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8538CB">
              <w:rPr>
                <w:b/>
              </w:rPr>
              <w:t xml:space="preserve">DĖL KAUNO MIESTO SAVIVALDYBĖS ADMINISTRACIJOS DIREKTORIAUS </w:t>
            </w:r>
            <w:r w:rsidR="008538CB">
              <w:rPr>
                <w:b/>
                <w:lang w:val="en-US"/>
              </w:rPr>
              <w:t xml:space="preserve">2020 M. KOVO 25 D. </w:t>
            </w:r>
            <w:r w:rsidR="008538CB">
              <w:rPr>
                <w:b/>
              </w:rPr>
              <w:t>ĮSAKYMO NR. A-</w:t>
            </w:r>
            <w:r w:rsidR="008538CB">
              <w:rPr>
                <w:b/>
                <w:lang w:val="en-US"/>
              </w:rPr>
              <w:t xml:space="preserve">1036 </w:t>
            </w:r>
            <w:r w:rsidR="008538CB" w:rsidRPr="00D26655">
              <w:rPr>
                <w:b/>
                <w:lang w:val="en-US"/>
              </w:rPr>
              <w:t>„</w:t>
            </w:r>
            <w:r w:rsidR="008538CB">
              <w:rPr>
                <w:b/>
              </w:rPr>
              <w:t>DĖL PARAIŠKŲ, GAUTŲ PAGAL KVIETIMĄ TEIKTI JAUNIMO ĮGALINIMO IR VAIKŲ UŽIMTUMO SRITIES PRIORITETO „VAIKŲ IR MOKSLEIVIŲ UŽIMTUMO ORGANIZAVIMAS“ TRUMPALAIKIŲ PROJEKTŲ PARAIŠKAS NR. 2020-4-4.2-1, VERTINIMO PROCEDŪRŲ VYKDYMO IR SPRENDIMŲ PRIĖMIMO STA</w:t>
            </w:r>
            <w:r w:rsidR="008538CB">
              <w:rPr>
                <w:b/>
                <w:lang w:val="en-US"/>
              </w:rPr>
              <w:t>B</w:t>
            </w:r>
            <w:r w:rsidR="008538CB">
              <w:rPr>
                <w:b/>
              </w:rPr>
              <w:t>DYMO</w:t>
            </w:r>
            <w:r w:rsidR="008538CB" w:rsidRPr="00D26655">
              <w:rPr>
                <w:b/>
              </w:rPr>
              <w:t>“</w:t>
            </w:r>
            <w:r w:rsidR="008538CB">
              <w:rPr>
                <w:b/>
              </w:rPr>
              <w:t xml:space="preserve"> PRIPAŽINIMO NETEKUSIU GALIOS</w:t>
            </w:r>
            <w:r>
              <w:rPr>
                <w:b/>
              </w:rPr>
              <w:fldChar w:fldCharType="end"/>
            </w:r>
            <w:bookmarkEnd w:id="9"/>
          </w:p>
        </w:tc>
      </w:tr>
      <w:tr w:rsidR="00077FE9">
        <w:trPr>
          <w:cantSplit/>
          <w:trHeight w:hRule="exact" w:val="320"/>
        </w:trPr>
        <w:tc>
          <w:tcPr>
            <w:tcW w:w="9639" w:type="dxa"/>
            <w:gridSpan w:val="3"/>
          </w:tcPr>
          <w:p w:rsidR="00077FE9" w:rsidRDefault="0056741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F71F8F">
              <w:t>2020 m. gegužės 21 d.</w:t>
            </w:r>
            <w:r>
              <w:fldChar w:fldCharType="end"/>
            </w:r>
            <w:bookmarkEnd w:id="10"/>
            <w:r>
              <w:t xml:space="preserve">  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F71F8F">
              <w:t>A-1593</w:t>
            </w:r>
            <w:bookmarkStart w:id="12" w:name="_GoBack"/>
            <w:bookmarkEnd w:id="12"/>
            <w:r>
              <w:fldChar w:fldCharType="end"/>
            </w:r>
            <w:bookmarkEnd w:id="11"/>
          </w:p>
          <w:p w:rsidR="00077FE9" w:rsidRDefault="00077FE9">
            <w:pPr>
              <w:tabs>
                <w:tab w:val="left" w:pos="5244"/>
              </w:tabs>
              <w:spacing w:after="120" w:line="360" w:lineRule="auto"/>
            </w:pPr>
          </w:p>
        </w:tc>
      </w:tr>
      <w:tr w:rsidR="00077FE9">
        <w:trPr>
          <w:cantSplit/>
        </w:trPr>
        <w:tc>
          <w:tcPr>
            <w:tcW w:w="9639" w:type="dxa"/>
            <w:gridSpan w:val="3"/>
          </w:tcPr>
          <w:p w:rsidR="00077FE9" w:rsidRDefault="00567419">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t>Kaunas</w:t>
            </w:r>
            <w:r>
              <w:fldChar w:fldCharType="end"/>
            </w:r>
            <w:bookmarkEnd w:id="13"/>
          </w:p>
        </w:tc>
      </w:tr>
    </w:tbl>
    <w:p w:rsidR="00077FE9" w:rsidRDefault="00077FE9">
      <w:pPr>
        <w:spacing w:after="480"/>
      </w:pPr>
    </w:p>
    <w:p w:rsidR="00077FE9" w:rsidRDefault="00077FE9">
      <w:pPr>
        <w:spacing w:after="480"/>
        <w:sectPr w:rsidR="00077FE9">
          <w:footerReference w:type="default" r:id="rId11"/>
          <w:headerReference w:type="first" r:id="rId12"/>
          <w:footerReference w:type="first" r:id="rId13"/>
          <w:type w:val="continuous"/>
          <w:pgSz w:w="11907" w:h="16840"/>
          <w:pgMar w:top="397" w:right="567" w:bottom="1134" w:left="1701" w:header="340" w:footer="340" w:gutter="0"/>
          <w:cols w:space="720"/>
          <w:titlePg/>
        </w:sectPr>
      </w:pPr>
    </w:p>
    <w:p w:rsidR="00D26655" w:rsidRPr="00444AFF" w:rsidRDefault="00D26655" w:rsidP="00D26655">
      <w:pPr>
        <w:spacing w:after="0" w:line="360" w:lineRule="auto"/>
        <w:ind w:firstLine="1298"/>
        <w:jc w:val="both"/>
        <w:rPr>
          <w:color w:val="000000"/>
          <w:szCs w:val="24"/>
          <w:lang w:eastAsia="lt-LT" w:bidi="ar-SA"/>
        </w:rPr>
      </w:pPr>
      <w:bookmarkStart w:id="14" w:name="r18"/>
      <w:r w:rsidRPr="008538CB">
        <w:rPr>
          <w:color w:val="000000"/>
          <w:szCs w:val="24"/>
          <w:lang w:eastAsia="lt-LT" w:bidi="ar-SA"/>
        </w:rPr>
        <w:t>Vadovaudamasis Lietuvos Respublikos vietos savivaldos įstatymo 18 straipsnio 1 dalimi:</w:t>
      </w:r>
    </w:p>
    <w:p w:rsidR="00D26655" w:rsidRDefault="00D26655" w:rsidP="00D26655">
      <w:pPr>
        <w:spacing w:after="0" w:line="360" w:lineRule="auto"/>
        <w:ind w:firstLine="1298"/>
        <w:jc w:val="both"/>
        <w:rPr>
          <w:color w:val="000000"/>
          <w:szCs w:val="24"/>
          <w:lang w:eastAsia="lt-LT" w:bidi="ar-SA"/>
        </w:rPr>
      </w:pPr>
      <w:r w:rsidRPr="00444AFF">
        <w:rPr>
          <w:color w:val="000000"/>
          <w:szCs w:val="24"/>
          <w:lang w:eastAsia="lt-LT" w:bidi="ar-SA"/>
        </w:rPr>
        <w:t>1.</w:t>
      </w:r>
      <w:r>
        <w:rPr>
          <w:color w:val="000000"/>
          <w:szCs w:val="24"/>
          <w:lang w:eastAsia="lt-LT" w:bidi="ar-SA"/>
        </w:rPr>
        <w:t xml:space="preserve"> P r i p a ž į s t u </w:t>
      </w:r>
      <w:r w:rsidRPr="00444AFF">
        <w:rPr>
          <w:color w:val="000000"/>
          <w:szCs w:val="24"/>
          <w:lang w:eastAsia="lt-LT" w:bidi="ar-SA"/>
        </w:rPr>
        <w:t>netekusiu galios Kauno miesto savivaldybės administracijos direktoriaus 20</w:t>
      </w:r>
      <w:r>
        <w:rPr>
          <w:color w:val="000000"/>
          <w:szCs w:val="24"/>
          <w:lang w:eastAsia="lt-LT" w:bidi="ar-SA"/>
        </w:rPr>
        <w:t>20</w:t>
      </w:r>
      <w:r w:rsidRPr="00444AFF">
        <w:rPr>
          <w:color w:val="000000"/>
          <w:szCs w:val="24"/>
          <w:lang w:eastAsia="lt-LT" w:bidi="ar-SA"/>
        </w:rPr>
        <w:t xml:space="preserve"> m. </w:t>
      </w:r>
      <w:r>
        <w:rPr>
          <w:color w:val="000000"/>
          <w:szCs w:val="24"/>
          <w:lang w:eastAsia="lt-LT" w:bidi="ar-SA"/>
        </w:rPr>
        <w:t>kovo 2</w:t>
      </w:r>
      <w:r>
        <w:rPr>
          <w:color w:val="000000"/>
          <w:szCs w:val="24"/>
          <w:lang w:val="en-US" w:eastAsia="lt-LT" w:bidi="ar-SA"/>
        </w:rPr>
        <w:t>5</w:t>
      </w:r>
      <w:r w:rsidRPr="00444AFF">
        <w:rPr>
          <w:color w:val="000000"/>
          <w:szCs w:val="24"/>
          <w:lang w:eastAsia="lt-LT" w:bidi="ar-SA"/>
        </w:rPr>
        <w:t xml:space="preserve"> d. įsakymą Nr. A-</w:t>
      </w:r>
      <w:r>
        <w:rPr>
          <w:color w:val="000000"/>
          <w:szCs w:val="24"/>
          <w:lang w:eastAsia="lt-LT" w:bidi="ar-SA"/>
        </w:rPr>
        <w:t>103</w:t>
      </w:r>
      <w:r>
        <w:rPr>
          <w:color w:val="000000"/>
          <w:szCs w:val="24"/>
          <w:lang w:val="en-US" w:eastAsia="lt-LT" w:bidi="ar-SA"/>
        </w:rPr>
        <w:t>6</w:t>
      </w:r>
      <w:r w:rsidRPr="00444AFF">
        <w:rPr>
          <w:color w:val="000000"/>
          <w:szCs w:val="24"/>
          <w:lang w:eastAsia="lt-LT" w:bidi="ar-SA"/>
        </w:rPr>
        <w:t xml:space="preserve"> „</w:t>
      </w:r>
      <w:r w:rsidRPr="00D26655">
        <w:t>Dėl paraišk</w:t>
      </w:r>
      <w:r w:rsidR="00E509EB">
        <w:t>ų, gautų pagal Kvietimą teikti j</w:t>
      </w:r>
      <w:r w:rsidRPr="00D26655">
        <w:t>aunimo įgalinimo ir vaikų užimtumo srities prioriteto „Vaikų ir moksleivių užimtumo organizavimas“ trumpalaikių projektų paraiškas Nr. 2020-4-4.2-1, vertinimo procedūrų vykdymo ir sprendimų priėmimo stabdymo“.</w:t>
      </w:r>
    </w:p>
    <w:bookmarkEnd w:id="14"/>
    <w:p w:rsidR="00D26655" w:rsidRDefault="00D26655" w:rsidP="00D26655">
      <w:pPr>
        <w:spacing w:after="0" w:line="360" w:lineRule="auto"/>
        <w:ind w:firstLine="1298"/>
        <w:jc w:val="both"/>
        <w:sectPr w:rsidR="00D26655">
          <w:headerReference w:type="default" r:id="rId14"/>
          <w:footerReference w:type="default" r:id="rId15"/>
          <w:type w:val="continuous"/>
          <w:pgSz w:w="11907" w:h="16840"/>
          <w:pgMar w:top="1134" w:right="567" w:bottom="1134" w:left="1701" w:header="340" w:footer="340" w:gutter="0"/>
          <w:cols w:space="720"/>
          <w:formProt w:val="0"/>
          <w:titlePg/>
        </w:sectPr>
      </w:pPr>
      <w:r>
        <w:t xml:space="preserve">2. </w:t>
      </w:r>
      <w:r w:rsidRPr="00444AFF">
        <w:t>Šis įsakymas gali būti skundžiamas per vieną mėnesį nuo jo paskelbimo ar įteikimo dienos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w:t>
      </w:r>
      <w:r>
        <w:t>enos įstatymo nustatyta tvarka.</w:t>
      </w:r>
    </w:p>
    <w:p w:rsidR="00077FE9" w:rsidRDefault="00077FE9" w:rsidP="00D26655">
      <w:pPr>
        <w:sectPr w:rsidR="00077FE9">
          <w:headerReference w:type="default" r:id="rId16"/>
          <w:footerReference w:type="default" r:id="rId17"/>
          <w:type w:val="continuous"/>
          <w:pgSz w:w="11907" w:h="16840"/>
          <w:pgMar w:top="1134" w:right="567" w:bottom="1134" w:left="1701" w:header="340" w:footer="340" w:gutter="0"/>
          <w:cols w:space="720"/>
          <w:formProt w:val="0"/>
          <w:titlePg/>
        </w:sectPr>
      </w:pPr>
    </w:p>
    <w:p w:rsidR="00077FE9" w:rsidRDefault="00077FE9">
      <w:pPr>
        <w:keepNext/>
      </w:pPr>
    </w:p>
    <w:tbl>
      <w:tblPr>
        <w:tblW w:w="9631" w:type="dxa"/>
        <w:tblInd w:w="8" w:type="dxa"/>
        <w:tblLayout w:type="fixed"/>
        <w:tblCellMar>
          <w:left w:w="0" w:type="dxa"/>
          <w:right w:w="0" w:type="dxa"/>
        </w:tblCellMar>
        <w:tblLook w:val="04A0" w:firstRow="1" w:lastRow="0" w:firstColumn="1" w:lastColumn="0" w:noHBand="0" w:noVBand="1"/>
      </w:tblPr>
      <w:tblGrid>
        <w:gridCol w:w="5384"/>
        <w:gridCol w:w="4247"/>
      </w:tblGrid>
      <w:tr w:rsidR="00077FE9">
        <w:trPr>
          <w:cantSplit/>
          <w:trHeight w:val="765"/>
        </w:trPr>
        <w:tc>
          <w:tcPr>
            <w:tcW w:w="5384" w:type="dxa"/>
            <w:vAlign w:val="bottom"/>
          </w:tcPr>
          <w:p w:rsidR="00077FE9" w:rsidRDefault="0056741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t>Administracijos direktorius</w:t>
            </w:r>
            <w:r>
              <w:fldChar w:fldCharType="end"/>
            </w:r>
            <w:bookmarkEnd w:id="15"/>
          </w:p>
        </w:tc>
        <w:tc>
          <w:tcPr>
            <w:tcW w:w="4247" w:type="dxa"/>
            <w:vAlign w:val="bottom"/>
          </w:tcPr>
          <w:p w:rsidR="00077FE9" w:rsidRDefault="0056741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t>Vilius</w:t>
            </w:r>
            <w:r>
              <w:fldChar w:fldCharType="end"/>
            </w:r>
            <w:bookmarkEnd w:id="16"/>
            <w:r>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t>Šiliauskas</w:t>
            </w:r>
            <w:r>
              <w:fldChar w:fldCharType="end"/>
            </w:r>
            <w:bookmarkEnd w:id="17"/>
          </w:p>
        </w:tc>
      </w:tr>
    </w:tbl>
    <w:p w:rsidR="00077FE9" w:rsidRDefault="00077FE9">
      <w:pPr>
        <w:keepNext/>
      </w:pPr>
    </w:p>
    <w:sectPr w:rsidR="00077FE9">
      <w:footerReference w:type="default" r:id="rId18"/>
      <w:type w:val="continuous"/>
      <w:pgSz w:w="11907" w:h="16840"/>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119" w:rsidRDefault="009C5119"/>
  </w:endnote>
  <w:endnote w:type="continuationSeparator" w:id="0">
    <w:p w:rsidR="009C5119" w:rsidRDefault="009C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default"/>
    <w:sig w:usb0="00000000"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077FE9">
      <w:trPr>
        <w:trHeight w:hRule="exact" w:val="794"/>
      </w:trPr>
      <w:tc>
        <w:tcPr>
          <w:tcW w:w="5184" w:type="dxa"/>
        </w:tcPr>
        <w:p w:rsidR="00077FE9" w:rsidRDefault="00077FE9">
          <w:pPr>
            <w:pStyle w:val="Porat"/>
          </w:pPr>
        </w:p>
      </w:tc>
      <w:tc>
        <w:tcPr>
          <w:tcW w:w="2592" w:type="dxa"/>
        </w:tcPr>
        <w:p w:rsidR="00077FE9" w:rsidRDefault="00077FE9">
          <w:pPr>
            <w:pStyle w:val="Porat"/>
          </w:pPr>
        </w:p>
      </w:tc>
      <w:tc>
        <w:tcPr>
          <w:tcW w:w="2592" w:type="dxa"/>
        </w:tcPr>
        <w:p w:rsidR="00077FE9" w:rsidRDefault="00077FE9">
          <w:pPr>
            <w:pStyle w:val="Porat"/>
            <w:tabs>
              <w:tab w:val="left" w:pos="304"/>
              <w:tab w:val="left" w:pos="2005"/>
            </w:tabs>
            <w:jc w:val="center"/>
          </w:pPr>
        </w:p>
      </w:tc>
    </w:tr>
  </w:tbl>
  <w:p w:rsidR="00077FE9" w:rsidRDefault="00077F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E9" w:rsidRDefault="00077F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D26655">
      <w:trPr>
        <w:trHeight w:hRule="exact" w:val="794"/>
      </w:trPr>
      <w:tc>
        <w:tcPr>
          <w:tcW w:w="5184" w:type="dxa"/>
        </w:tcPr>
        <w:p w:rsidR="00D26655" w:rsidRDefault="00D26655">
          <w:pPr>
            <w:pStyle w:val="Porat"/>
          </w:pPr>
        </w:p>
      </w:tc>
      <w:tc>
        <w:tcPr>
          <w:tcW w:w="2592" w:type="dxa"/>
        </w:tcPr>
        <w:p w:rsidR="00D26655" w:rsidRDefault="00D26655">
          <w:pPr>
            <w:pStyle w:val="Porat"/>
          </w:pPr>
        </w:p>
      </w:tc>
      <w:tc>
        <w:tcPr>
          <w:tcW w:w="2592" w:type="dxa"/>
        </w:tcPr>
        <w:p w:rsidR="00D26655" w:rsidRDefault="00D26655">
          <w:pPr>
            <w:pStyle w:val="Porat"/>
            <w:tabs>
              <w:tab w:val="left" w:pos="304"/>
              <w:tab w:val="left" w:pos="2005"/>
            </w:tabs>
            <w:jc w:val="center"/>
          </w:pPr>
        </w:p>
      </w:tc>
    </w:tr>
  </w:tbl>
  <w:p w:rsidR="00D26655" w:rsidRDefault="00D26655">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077FE9">
      <w:trPr>
        <w:trHeight w:hRule="exact" w:val="794"/>
      </w:trPr>
      <w:tc>
        <w:tcPr>
          <w:tcW w:w="5184" w:type="dxa"/>
        </w:tcPr>
        <w:p w:rsidR="00077FE9" w:rsidRDefault="00077FE9">
          <w:pPr>
            <w:pStyle w:val="Porat"/>
          </w:pPr>
        </w:p>
      </w:tc>
      <w:tc>
        <w:tcPr>
          <w:tcW w:w="2592" w:type="dxa"/>
        </w:tcPr>
        <w:p w:rsidR="00077FE9" w:rsidRDefault="00077FE9">
          <w:pPr>
            <w:pStyle w:val="Porat"/>
          </w:pPr>
        </w:p>
      </w:tc>
      <w:tc>
        <w:tcPr>
          <w:tcW w:w="2592" w:type="dxa"/>
        </w:tcPr>
        <w:p w:rsidR="00077FE9" w:rsidRDefault="00077FE9">
          <w:pPr>
            <w:pStyle w:val="Porat"/>
            <w:tabs>
              <w:tab w:val="left" w:pos="304"/>
              <w:tab w:val="left" w:pos="2005"/>
            </w:tabs>
            <w:jc w:val="center"/>
          </w:pPr>
        </w:p>
      </w:tc>
    </w:tr>
  </w:tbl>
  <w:p w:rsidR="00077FE9" w:rsidRDefault="00077FE9">
    <w:pPr>
      <w:pStyle w:val="Porat"/>
      <w:spacing w:line="20"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077FE9">
      <w:trPr>
        <w:trHeight w:hRule="exact" w:val="794"/>
      </w:trPr>
      <w:tc>
        <w:tcPr>
          <w:tcW w:w="5184" w:type="dxa"/>
        </w:tcPr>
        <w:p w:rsidR="00077FE9" w:rsidRDefault="00077FE9">
          <w:pPr>
            <w:pStyle w:val="Porat"/>
          </w:pPr>
        </w:p>
      </w:tc>
      <w:tc>
        <w:tcPr>
          <w:tcW w:w="2592" w:type="dxa"/>
        </w:tcPr>
        <w:p w:rsidR="00077FE9" w:rsidRDefault="00077FE9">
          <w:pPr>
            <w:pStyle w:val="Porat"/>
          </w:pPr>
        </w:p>
      </w:tc>
      <w:tc>
        <w:tcPr>
          <w:tcW w:w="2592" w:type="dxa"/>
        </w:tcPr>
        <w:p w:rsidR="00077FE9" w:rsidRDefault="00077FE9">
          <w:pPr>
            <w:pStyle w:val="Porat"/>
            <w:tabs>
              <w:tab w:val="left" w:pos="304"/>
              <w:tab w:val="left" w:pos="2005"/>
            </w:tabs>
            <w:jc w:val="center"/>
          </w:pPr>
        </w:p>
      </w:tc>
    </w:tr>
  </w:tbl>
  <w:p w:rsidR="00077FE9" w:rsidRDefault="00077F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119" w:rsidRDefault="009C5119"/>
  </w:footnote>
  <w:footnote w:type="continuationSeparator" w:id="0">
    <w:p w:rsidR="009C5119" w:rsidRDefault="009C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E9" w:rsidRDefault="00077F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55" w:rsidRDefault="00D26655">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E9" w:rsidRDefault="0056741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F5D5E"/>
    <w:multiLevelType w:val="multilevel"/>
    <w:tmpl w:val="516F5D5E"/>
    <w:lvl w:ilvl="0">
      <w:start w:val="1"/>
      <w:numFmt w:val="decimal"/>
      <w:lvlText w:val="%1."/>
      <w:lvlJc w:val="left"/>
      <w:pPr>
        <w:ind w:left="1658" w:hanging="360"/>
      </w:pPr>
    </w:lvl>
    <w:lvl w:ilvl="1">
      <w:start w:val="1"/>
      <w:numFmt w:val="lowerLetter"/>
      <w:lvlText w:val="%2."/>
      <w:lvlJc w:val="left"/>
      <w:pPr>
        <w:ind w:left="2378" w:hanging="360"/>
      </w:pPr>
    </w:lvl>
    <w:lvl w:ilvl="2">
      <w:start w:val="1"/>
      <w:numFmt w:val="lowerRoman"/>
      <w:lvlText w:val="%3."/>
      <w:lvlJc w:val="right"/>
      <w:pPr>
        <w:ind w:left="3098" w:hanging="180"/>
      </w:pPr>
    </w:lvl>
    <w:lvl w:ilvl="3">
      <w:start w:val="1"/>
      <w:numFmt w:val="decimal"/>
      <w:lvlText w:val="%4."/>
      <w:lvlJc w:val="left"/>
      <w:pPr>
        <w:ind w:left="3818" w:hanging="360"/>
      </w:pPr>
    </w:lvl>
    <w:lvl w:ilvl="4">
      <w:start w:val="1"/>
      <w:numFmt w:val="lowerLetter"/>
      <w:lvlText w:val="%5."/>
      <w:lvlJc w:val="left"/>
      <w:pPr>
        <w:ind w:left="4538" w:hanging="360"/>
      </w:pPr>
    </w:lvl>
    <w:lvl w:ilvl="5">
      <w:start w:val="1"/>
      <w:numFmt w:val="lowerRoman"/>
      <w:lvlText w:val="%6."/>
      <w:lvlJc w:val="right"/>
      <w:pPr>
        <w:ind w:left="5258" w:hanging="180"/>
      </w:pPr>
    </w:lvl>
    <w:lvl w:ilvl="6">
      <w:start w:val="1"/>
      <w:numFmt w:val="decimal"/>
      <w:lvlText w:val="%7."/>
      <w:lvlJc w:val="left"/>
      <w:pPr>
        <w:ind w:left="5978" w:hanging="360"/>
      </w:pPr>
    </w:lvl>
    <w:lvl w:ilvl="7">
      <w:start w:val="1"/>
      <w:numFmt w:val="lowerLetter"/>
      <w:lvlText w:val="%8."/>
      <w:lvlJc w:val="left"/>
      <w:pPr>
        <w:ind w:left="6698" w:hanging="360"/>
      </w:pPr>
    </w:lvl>
    <w:lvl w:ilvl="8">
      <w:start w:val="1"/>
      <w:numFmt w:val="lowerRoman"/>
      <w:lvlText w:val="%9."/>
      <w:lvlJc w:val="right"/>
      <w:pPr>
        <w:ind w:left="741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16FF9"/>
    <w:rsid w:val="00001C0D"/>
    <w:rsid w:val="00010402"/>
    <w:rsid w:val="00046F59"/>
    <w:rsid w:val="00056CAF"/>
    <w:rsid w:val="00072114"/>
    <w:rsid w:val="00077FE9"/>
    <w:rsid w:val="0008063D"/>
    <w:rsid w:val="00080DB7"/>
    <w:rsid w:val="000B76BD"/>
    <w:rsid w:val="000E4C96"/>
    <w:rsid w:val="000F5BD4"/>
    <w:rsid w:val="00101EFE"/>
    <w:rsid w:val="001276ED"/>
    <w:rsid w:val="001455F7"/>
    <w:rsid w:val="001E52CD"/>
    <w:rsid w:val="002C73D4"/>
    <w:rsid w:val="002F0F89"/>
    <w:rsid w:val="002F7319"/>
    <w:rsid w:val="0031058C"/>
    <w:rsid w:val="00311A7F"/>
    <w:rsid w:val="00324CC2"/>
    <w:rsid w:val="003368C0"/>
    <w:rsid w:val="00363F96"/>
    <w:rsid w:val="003820E4"/>
    <w:rsid w:val="003F5EF7"/>
    <w:rsid w:val="004116A3"/>
    <w:rsid w:val="004926CC"/>
    <w:rsid w:val="00495FB8"/>
    <w:rsid w:val="004A0872"/>
    <w:rsid w:val="004A2345"/>
    <w:rsid w:val="004B29EB"/>
    <w:rsid w:val="004C2536"/>
    <w:rsid w:val="004C56FD"/>
    <w:rsid w:val="00513A0C"/>
    <w:rsid w:val="0054120D"/>
    <w:rsid w:val="00551BFF"/>
    <w:rsid w:val="00555321"/>
    <w:rsid w:val="00567419"/>
    <w:rsid w:val="005A556B"/>
    <w:rsid w:val="005B3A76"/>
    <w:rsid w:val="005C37B2"/>
    <w:rsid w:val="005E0B5E"/>
    <w:rsid w:val="005F7D81"/>
    <w:rsid w:val="00606F0C"/>
    <w:rsid w:val="00657764"/>
    <w:rsid w:val="00663C4E"/>
    <w:rsid w:val="006A169F"/>
    <w:rsid w:val="006A78CA"/>
    <w:rsid w:val="006B0B13"/>
    <w:rsid w:val="006C7BD7"/>
    <w:rsid w:val="007131E0"/>
    <w:rsid w:val="00730403"/>
    <w:rsid w:val="007641B0"/>
    <w:rsid w:val="007E4327"/>
    <w:rsid w:val="008019AF"/>
    <w:rsid w:val="00823157"/>
    <w:rsid w:val="00844EB4"/>
    <w:rsid w:val="008538CB"/>
    <w:rsid w:val="008A22C3"/>
    <w:rsid w:val="008B6BD4"/>
    <w:rsid w:val="008D0198"/>
    <w:rsid w:val="008F23A1"/>
    <w:rsid w:val="009030CF"/>
    <w:rsid w:val="009973C6"/>
    <w:rsid w:val="009B3CF1"/>
    <w:rsid w:val="009B6960"/>
    <w:rsid w:val="009C5119"/>
    <w:rsid w:val="009D2EDD"/>
    <w:rsid w:val="009E425C"/>
    <w:rsid w:val="009F4E26"/>
    <w:rsid w:val="00A006F5"/>
    <w:rsid w:val="00A04F4D"/>
    <w:rsid w:val="00A06A95"/>
    <w:rsid w:val="00A15B24"/>
    <w:rsid w:val="00A22742"/>
    <w:rsid w:val="00A276C6"/>
    <w:rsid w:val="00A27D91"/>
    <w:rsid w:val="00A44A6D"/>
    <w:rsid w:val="00A505EF"/>
    <w:rsid w:val="00AB470F"/>
    <w:rsid w:val="00AB6A55"/>
    <w:rsid w:val="00AF778B"/>
    <w:rsid w:val="00B30C9F"/>
    <w:rsid w:val="00B36F51"/>
    <w:rsid w:val="00B73C07"/>
    <w:rsid w:val="00C14EF9"/>
    <w:rsid w:val="00C16855"/>
    <w:rsid w:val="00C944F9"/>
    <w:rsid w:val="00CA5586"/>
    <w:rsid w:val="00CB1AD0"/>
    <w:rsid w:val="00CC20F7"/>
    <w:rsid w:val="00CC76CF"/>
    <w:rsid w:val="00CE3DCB"/>
    <w:rsid w:val="00CF5268"/>
    <w:rsid w:val="00D02038"/>
    <w:rsid w:val="00D06F30"/>
    <w:rsid w:val="00D142A9"/>
    <w:rsid w:val="00D16FF9"/>
    <w:rsid w:val="00D26655"/>
    <w:rsid w:val="00D67237"/>
    <w:rsid w:val="00DA4279"/>
    <w:rsid w:val="00DC5455"/>
    <w:rsid w:val="00DD5B2C"/>
    <w:rsid w:val="00E0261C"/>
    <w:rsid w:val="00E509EB"/>
    <w:rsid w:val="00E94004"/>
    <w:rsid w:val="00E94AA0"/>
    <w:rsid w:val="00F406E1"/>
    <w:rsid w:val="00F5541C"/>
    <w:rsid w:val="00F71F8F"/>
    <w:rsid w:val="00F81E47"/>
    <w:rsid w:val="00FB79BC"/>
    <w:rsid w:val="00FC538E"/>
    <w:rsid w:val="00FE4226"/>
    <w:rsid w:val="4BB26B06"/>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324EE"/>
  <w15:docId w15:val="{48A385EA-EFEA-4B20-9730-6A44FE56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iPriority="0"/>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iPriority="0"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Pr>
      <w:rFonts w:ascii="Tahoma" w:hAnsi="Tahoma" w:cs="Tahoma"/>
      <w:sz w:val="16"/>
      <w:szCs w:val="16"/>
    </w:rPr>
  </w:style>
  <w:style w:type="paragraph" w:styleId="Pagrindinistekstas">
    <w:name w:val="Body Text"/>
    <w:basedOn w:val="prastasis"/>
    <w:link w:val="PagrindinistekstasDiagrama"/>
    <w:semiHidden/>
    <w:qFormat/>
    <w:pPr>
      <w:spacing w:line="360" w:lineRule="auto"/>
      <w:ind w:firstLine="1298"/>
    </w:pPr>
  </w:style>
  <w:style w:type="paragraph" w:styleId="Porat">
    <w:name w:val="footer"/>
    <w:basedOn w:val="prastasis"/>
    <w:link w:val="PoratDiagrama"/>
    <w:semiHidden/>
    <w:qFormat/>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paragraph" w:styleId="Antrats">
    <w:name w:val="header"/>
    <w:basedOn w:val="prastasis"/>
    <w:link w:val="AntratsDiagrama"/>
    <w:semiHidden/>
    <w:pPr>
      <w:tabs>
        <w:tab w:val="center" w:pos="4153"/>
        <w:tab w:val="right" w:pos="8306"/>
      </w:tabs>
    </w:pPr>
  </w:style>
  <w:style w:type="paragraph" w:styleId="Makrokomandostekstas">
    <w:name w:val="macro"/>
    <w:semiHidden/>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styleId="Puslapioinaosnuoroda">
    <w:name w:val="footnote reference"/>
    <w:semiHidden/>
    <w:qFormat/>
    <w:rPr>
      <w:vertAlign w:val="superscript"/>
    </w:rPr>
  </w:style>
  <w:style w:type="character" w:styleId="Puslapionumeris">
    <w:name w:val="page number"/>
    <w:basedOn w:val="Numatytasispastraiposriftas"/>
    <w:semiHidden/>
    <w:qFormat/>
  </w:style>
  <w:style w:type="character" w:customStyle="1" w:styleId="DebesliotekstasDiagrama">
    <w:name w:val="Debesėlio tekstas Diagrama"/>
    <w:link w:val="Debesliotekstas"/>
    <w:uiPriority w:val="99"/>
    <w:semiHidden/>
    <w:qFormat/>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qFormat/>
    <w:rPr>
      <w:sz w:val="24"/>
      <w:lang w:eastAsia="en-US" w:bidi="he-IL"/>
    </w:rPr>
  </w:style>
  <w:style w:type="paragraph" w:styleId="Sraopastraipa">
    <w:name w:val="List Paragraph"/>
    <w:basedOn w:val="prastasis"/>
    <w:uiPriority w:val="34"/>
    <w:qFormat/>
    <w:pPr>
      <w:ind w:left="720"/>
      <w:contextualSpacing/>
    </w:pPr>
  </w:style>
  <w:style w:type="character" w:customStyle="1" w:styleId="PoratDiagrama">
    <w:name w:val="Poraštė Diagrama"/>
    <w:basedOn w:val="Numatytasispastraiposriftas"/>
    <w:link w:val="Porat"/>
    <w:semiHidden/>
    <w:rsid w:val="00D26655"/>
    <w:rPr>
      <w:sz w:val="24"/>
      <w:lang w:eastAsia="en-US" w:bidi="he-IL"/>
    </w:rPr>
  </w:style>
  <w:style w:type="character" w:customStyle="1" w:styleId="AntratsDiagrama">
    <w:name w:val="Antraštės Diagrama"/>
    <w:basedOn w:val="Numatytasispastraiposriftas"/>
    <w:link w:val="Antrats"/>
    <w:semiHidden/>
    <w:rsid w:val="00D26655"/>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AD0746-2CF5-46FB-8C68-4E524B77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0</TotalTime>
  <Pages>1</Pages>
  <Words>214</Words>
  <Characters>1452</Characters>
  <Application>Microsoft Office Word</Application>
  <DocSecurity>0</DocSecurity>
  <Lines>41</Lines>
  <Paragraphs>15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--0   ĮSAKYMAS   Nr. </vt:lpstr>
    </vt:vector>
  </TitlesOfParts>
  <Manager>Administracijos direktorius Vilius Šiliauskas</Manager>
  <Company>KAUNO MIESTO SAVIVALDYBË</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2020-m.-ge   ĮSAKYMAS   Nr. </dc:title>
  <dc:subject>DĖL KAUNO MIESTO SAVIVALDYBĖS ADMINISTRACIJOS DIREKTORIAUS 2020 M. KOVO 25 D. ĮSAKYMO NR. A-1036 „DĖL PARAIŠKŲ, GAUTŲ PAGAL KVIETIMĄ TEIKTI JAUNIMO ĮGALINIMO IR VAIKŲ UŽIMTUMO SRITIES PRIORITETO „VAIKŲ IR MOKSLEIVIŲ UŽIMTUMO ORGANIZAVIMAS“ TRUMPALAIKIŲ PROJEKTŲ PARAIŠKAS NR. 2020-4-4.2-1, VERTINIMO PROCEDŪRŲ VYKDYMO IR SPRENDIMŲ PRIĖMIMO STABDYMO“ PRIPAŽINIMO NETEKUSIU GALIOS</dc:subject>
  <dc:creator>Vitalija Romanovienė</dc:creator>
  <cp:lastModifiedBy>Greta Jorudaitė</cp:lastModifiedBy>
  <cp:revision>4</cp:revision>
  <cp:lastPrinted>2001-05-16T08:19:00Z</cp:lastPrinted>
  <dcterms:created xsi:type="dcterms:W3CDTF">2020-05-20T06:46:00Z</dcterms:created>
  <dcterms:modified xsi:type="dcterms:W3CDTF">2020-05-21T06:59:00Z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